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F7A1" w14:textId="57C6438C" w:rsidR="001D084E" w:rsidRDefault="001D084E" w:rsidP="001D084E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theme="majorHAnsi"/>
          <w:color w:val="000000"/>
          <w:sz w:val="26"/>
          <w:szCs w:val="24"/>
          <w:u w:val="single"/>
        </w:rPr>
      </w:pPr>
      <w:commentRangeStart w:id="0"/>
      <w:commentRangeStart w:id="1"/>
      <w:r w:rsidRPr="00EC798C">
        <w:rPr>
          <w:rFonts w:asciiTheme="majorHAnsi" w:eastAsia="Times New Roman" w:hAnsiTheme="majorHAnsi" w:cstheme="majorHAnsi"/>
          <w:color w:val="000000"/>
          <w:sz w:val="26"/>
          <w:szCs w:val="24"/>
          <w:u w:val="single"/>
        </w:rPr>
        <w:t>Being a Co-Survivor</w:t>
      </w:r>
      <w:commentRangeEnd w:id="0"/>
      <w:r w:rsidR="0089644B">
        <w:rPr>
          <w:rStyle w:val="CommentReference"/>
        </w:rPr>
        <w:commentReference w:id="0"/>
      </w:r>
      <w:commentRangeEnd w:id="1"/>
      <w:r w:rsidR="005A14CD">
        <w:rPr>
          <w:rStyle w:val="CommentReference"/>
        </w:rPr>
        <w:commentReference w:id="1"/>
      </w:r>
    </w:p>
    <w:p w14:paraId="6C1A2D1F" w14:textId="77777777" w:rsidR="00F765EB" w:rsidRPr="00EC798C" w:rsidRDefault="00F765EB" w:rsidP="001D084E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theme="majorHAnsi"/>
          <w:color w:val="000000"/>
          <w:sz w:val="26"/>
          <w:szCs w:val="24"/>
          <w:u w:val="single"/>
        </w:rPr>
      </w:pPr>
    </w:p>
    <w:p w14:paraId="19E452A4" w14:textId="0213DAD9" w:rsidR="0099587B" w:rsidRPr="00EC798C" w:rsidRDefault="0099587B" w:rsidP="00D0458D">
      <w:pPr>
        <w:pStyle w:val="NormalWeb"/>
        <w:shd w:val="clear" w:color="auto" w:fill="FFFFFF"/>
        <w:rPr>
          <w:rFonts w:asciiTheme="majorHAnsi" w:hAnsiTheme="majorHAnsi" w:cstheme="majorHAnsi"/>
          <w:b/>
          <w:color w:val="010101"/>
          <w:sz w:val="22"/>
        </w:rPr>
      </w:pPr>
      <w:commentRangeStart w:id="2"/>
      <w:r>
        <w:rPr>
          <w:rFonts w:asciiTheme="majorHAnsi" w:hAnsiTheme="majorHAnsi" w:cstheme="majorHAnsi"/>
          <w:b/>
          <w:color w:val="010101"/>
        </w:rPr>
        <w:t xml:space="preserve">Supporting a Loved One through Gender-Based Violence </w:t>
      </w:r>
      <w:commentRangeEnd w:id="2"/>
      <w:r w:rsidR="0089644B">
        <w:rPr>
          <w:rStyle w:val="CommentReference"/>
        </w:rPr>
        <w:commentReference w:id="2"/>
      </w:r>
    </w:p>
    <w:p w14:paraId="2F355BFA" w14:textId="02BA487D" w:rsidR="0099587B" w:rsidRDefault="0099587B" w:rsidP="006211F1">
      <w:pPr>
        <w:shd w:val="clear" w:color="auto" w:fill="FFFFFF"/>
        <w:spacing w:after="150" w:line="240" w:lineRule="auto"/>
        <w:rPr>
          <w:rFonts w:asciiTheme="majorHAnsi" w:hAnsiTheme="majorHAnsi" w:cstheme="majorHAnsi"/>
          <w:color w:val="010101"/>
        </w:rPr>
      </w:pPr>
      <w:r>
        <w:rPr>
          <w:rFonts w:asciiTheme="majorHAnsi" w:hAnsiTheme="majorHAnsi" w:cstheme="majorHAnsi"/>
          <w:color w:val="010101"/>
        </w:rPr>
        <w:t xml:space="preserve">When talking about </w:t>
      </w:r>
      <w:r w:rsidR="005A14CD">
        <w:rPr>
          <w:rFonts w:asciiTheme="majorHAnsi" w:hAnsiTheme="majorHAnsi" w:cstheme="majorHAnsi"/>
          <w:color w:val="010101"/>
        </w:rPr>
        <w:t>g</w:t>
      </w:r>
      <w:r>
        <w:rPr>
          <w:rFonts w:asciiTheme="majorHAnsi" w:hAnsiTheme="majorHAnsi" w:cstheme="majorHAnsi"/>
          <w:color w:val="010101"/>
        </w:rPr>
        <w:t>ender-</w:t>
      </w:r>
      <w:r w:rsidR="005A14CD">
        <w:rPr>
          <w:rFonts w:asciiTheme="majorHAnsi" w:hAnsiTheme="majorHAnsi" w:cstheme="majorHAnsi"/>
          <w:color w:val="010101"/>
        </w:rPr>
        <w:t>b</w:t>
      </w:r>
      <w:r>
        <w:rPr>
          <w:rFonts w:asciiTheme="majorHAnsi" w:hAnsiTheme="majorHAnsi" w:cstheme="majorHAnsi"/>
          <w:color w:val="010101"/>
        </w:rPr>
        <w:t xml:space="preserve">ased </w:t>
      </w:r>
      <w:r w:rsidR="005A14CD">
        <w:rPr>
          <w:rFonts w:asciiTheme="majorHAnsi" w:hAnsiTheme="majorHAnsi" w:cstheme="majorHAnsi"/>
          <w:color w:val="010101"/>
        </w:rPr>
        <w:t>v</w:t>
      </w:r>
      <w:r>
        <w:rPr>
          <w:rFonts w:asciiTheme="majorHAnsi" w:hAnsiTheme="majorHAnsi" w:cstheme="majorHAnsi"/>
          <w:color w:val="010101"/>
        </w:rPr>
        <w:t xml:space="preserve">iolence, even the terminology alone can feel overwhelming. Let’s start with the basics. </w:t>
      </w:r>
    </w:p>
    <w:p w14:paraId="72F12CD7" w14:textId="629BC930" w:rsidR="0099587B" w:rsidRDefault="0099587B" w:rsidP="006211F1">
      <w:pPr>
        <w:shd w:val="clear" w:color="auto" w:fill="FFFFFF"/>
        <w:spacing w:after="150" w:line="240" w:lineRule="auto"/>
        <w:rPr>
          <w:rFonts w:asciiTheme="majorHAnsi" w:hAnsiTheme="majorHAnsi" w:cstheme="majorHAnsi"/>
          <w:color w:val="010101"/>
        </w:rPr>
      </w:pPr>
      <w:r w:rsidRPr="0004094F">
        <w:rPr>
          <w:rFonts w:asciiTheme="majorHAnsi" w:hAnsiTheme="majorHAnsi" w:cstheme="majorHAnsi"/>
          <w:color w:val="010101"/>
          <w:u w:val="single"/>
        </w:rPr>
        <w:t>Gender-Based Violence (GBV):</w:t>
      </w:r>
      <w:r>
        <w:rPr>
          <w:rFonts w:asciiTheme="majorHAnsi" w:hAnsiTheme="majorHAnsi" w:cstheme="majorHAnsi"/>
          <w:color w:val="010101"/>
        </w:rPr>
        <w:t xml:space="preserve"> </w:t>
      </w:r>
      <w:r w:rsidR="005A14CD">
        <w:rPr>
          <w:rFonts w:asciiTheme="majorHAnsi" w:hAnsiTheme="majorHAnsi" w:cstheme="majorHAnsi"/>
          <w:color w:val="010101"/>
        </w:rPr>
        <w:t>g</w:t>
      </w:r>
      <w:r>
        <w:rPr>
          <w:rFonts w:asciiTheme="majorHAnsi" w:hAnsiTheme="majorHAnsi" w:cstheme="majorHAnsi"/>
          <w:color w:val="010101"/>
        </w:rPr>
        <w:t>ender-</w:t>
      </w:r>
      <w:r w:rsidR="005A14CD">
        <w:rPr>
          <w:rFonts w:asciiTheme="majorHAnsi" w:hAnsiTheme="majorHAnsi" w:cstheme="majorHAnsi"/>
          <w:color w:val="010101"/>
        </w:rPr>
        <w:t>b</w:t>
      </w:r>
      <w:r>
        <w:rPr>
          <w:rFonts w:asciiTheme="majorHAnsi" w:hAnsiTheme="majorHAnsi" w:cstheme="majorHAnsi"/>
          <w:color w:val="010101"/>
        </w:rPr>
        <w:t xml:space="preserve">ased </w:t>
      </w:r>
      <w:r w:rsidR="005A14CD">
        <w:rPr>
          <w:rFonts w:asciiTheme="majorHAnsi" w:hAnsiTheme="majorHAnsi" w:cstheme="majorHAnsi"/>
          <w:color w:val="010101"/>
        </w:rPr>
        <w:t>v</w:t>
      </w:r>
      <w:r>
        <w:rPr>
          <w:rFonts w:asciiTheme="majorHAnsi" w:hAnsiTheme="majorHAnsi" w:cstheme="majorHAnsi"/>
          <w:color w:val="010101"/>
        </w:rPr>
        <w:t xml:space="preserve">iolence is an umbrella term that can include sexual assault, dating/domestic violence, stalking, sexual harassment, and sexual exploitation. You can read how </w:t>
      </w:r>
      <w:hyperlink r:id="rId10" w:history="1">
        <w:r w:rsidRPr="0099587B">
          <w:rPr>
            <w:rStyle w:val="Hyperlink"/>
            <w:rFonts w:asciiTheme="majorHAnsi" w:hAnsiTheme="majorHAnsi" w:cstheme="majorHAnsi"/>
          </w:rPr>
          <w:t>Loyola defines those terms in the Comprehensive Policy</w:t>
        </w:r>
      </w:hyperlink>
      <w:r>
        <w:rPr>
          <w:rFonts w:asciiTheme="majorHAnsi" w:hAnsiTheme="majorHAnsi" w:cstheme="majorHAnsi"/>
          <w:color w:val="010101"/>
        </w:rPr>
        <w:t xml:space="preserve">. </w:t>
      </w:r>
    </w:p>
    <w:p w14:paraId="5CBE0231" w14:textId="6905A962" w:rsidR="0099587B" w:rsidRDefault="0099587B" w:rsidP="006211F1">
      <w:pPr>
        <w:shd w:val="clear" w:color="auto" w:fill="FFFFFF"/>
        <w:spacing w:after="150" w:line="240" w:lineRule="auto"/>
        <w:rPr>
          <w:rFonts w:asciiTheme="majorHAnsi" w:hAnsiTheme="majorHAnsi" w:cstheme="majorHAnsi"/>
          <w:color w:val="010101"/>
        </w:rPr>
      </w:pPr>
      <w:r w:rsidRPr="0004094F">
        <w:rPr>
          <w:rFonts w:asciiTheme="majorHAnsi" w:hAnsiTheme="majorHAnsi" w:cstheme="majorHAnsi"/>
          <w:color w:val="010101"/>
          <w:u w:val="single"/>
        </w:rPr>
        <w:t>Survivor</w:t>
      </w:r>
      <w:r>
        <w:rPr>
          <w:rFonts w:asciiTheme="majorHAnsi" w:hAnsiTheme="majorHAnsi" w:cstheme="majorHAnsi"/>
          <w:color w:val="010101"/>
        </w:rPr>
        <w:t xml:space="preserve">: someone who has experience Gender-Based Violence. This term is often preferred to the word </w:t>
      </w:r>
      <w:r>
        <w:rPr>
          <w:rFonts w:asciiTheme="majorHAnsi" w:hAnsiTheme="majorHAnsi" w:cstheme="majorHAnsi"/>
          <w:i/>
          <w:iCs/>
          <w:color w:val="010101"/>
        </w:rPr>
        <w:t>victim</w:t>
      </w:r>
      <w:r>
        <w:rPr>
          <w:rFonts w:asciiTheme="majorHAnsi" w:hAnsiTheme="majorHAnsi" w:cstheme="majorHAnsi"/>
          <w:color w:val="010101"/>
        </w:rPr>
        <w:t xml:space="preserve">, but not always. Take your loved ones lead and use the terminology they are comfortable with or using for themselves. </w:t>
      </w:r>
    </w:p>
    <w:p w14:paraId="5D97CBE5" w14:textId="0D822470" w:rsidR="0099587B" w:rsidRDefault="0099587B" w:rsidP="006211F1">
      <w:pPr>
        <w:shd w:val="clear" w:color="auto" w:fill="FFFFFF"/>
        <w:spacing w:after="150" w:line="240" w:lineRule="auto"/>
        <w:rPr>
          <w:rFonts w:asciiTheme="majorHAnsi" w:hAnsiTheme="majorHAnsi" w:cstheme="majorHAnsi"/>
          <w:color w:val="010101"/>
        </w:rPr>
      </w:pPr>
      <w:r w:rsidRPr="0004094F">
        <w:rPr>
          <w:rFonts w:asciiTheme="majorHAnsi" w:hAnsiTheme="majorHAnsi" w:cstheme="majorHAnsi"/>
          <w:color w:val="010101"/>
          <w:u w:val="single"/>
        </w:rPr>
        <w:t xml:space="preserve">Co-Survivor: </w:t>
      </w:r>
      <w:r w:rsidR="005A14CD">
        <w:rPr>
          <w:rFonts w:asciiTheme="majorHAnsi" w:hAnsiTheme="majorHAnsi" w:cstheme="majorHAnsi"/>
          <w:color w:val="010101"/>
        </w:rPr>
        <w:t>t</w:t>
      </w:r>
      <w:r>
        <w:rPr>
          <w:rFonts w:asciiTheme="majorHAnsi" w:hAnsiTheme="majorHAnsi" w:cstheme="majorHAnsi"/>
          <w:color w:val="010101"/>
        </w:rPr>
        <w:t>hat’s you! A co-survivor is</w:t>
      </w:r>
      <w:r w:rsidR="00F765EB">
        <w:rPr>
          <w:rFonts w:asciiTheme="majorHAnsi" w:hAnsiTheme="majorHAnsi" w:cstheme="majorHAnsi"/>
          <w:color w:val="010101"/>
        </w:rPr>
        <w:t xml:space="preserve"> the term we use at LUC to refer to</w:t>
      </w:r>
      <w:r>
        <w:rPr>
          <w:rFonts w:asciiTheme="majorHAnsi" w:hAnsiTheme="majorHAnsi" w:cstheme="majorHAnsi"/>
          <w:color w:val="010101"/>
        </w:rPr>
        <w:t xml:space="preserve"> someone who is supporting the survivor of gender-based violence. Co-survivors </w:t>
      </w:r>
      <w:r w:rsidR="00F765EB">
        <w:rPr>
          <w:rFonts w:asciiTheme="majorHAnsi" w:hAnsiTheme="majorHAnsi" w:cstheme="majorHAnsi"/>
          <w:color w:val="010101"/>
        </w:rPr>
        <w:t xml:space="preserve">can include family, friends, or other important people in a </w:t>
      </w:r>
      <w:r w:rsidR="0089644B">
        <w:rPr>
          <w:rFonts w:asciiTheme="majorHAnsi" w:hAnsiTheme="majorHAnsi" w:cstheme="majorHAnsi"/>
          <w:color w:val="010101"/>
        </w:rPr>
        <w:t>survivor’s</w:t>
      </w:r>
      <w:r w:rsidR="00F765EB">
        <w:rPr>
          <w:rFonts w:asciiTheme="majorHAnsi" w:hAnsiTheme="majorHAnsi" w:cstheme="majorHAnsi"/>
          <w:color w:val="010101"/>
        </w:rPr>
        <w:t xml:space="preserve"> life. Co-survivors </w:t>
      </w:r>
      <w:r>
        <w:rPr>
          <w:rFonts w:asciiTheme="majorHAnsi" w:hAnsiTheme="majorHAnsi" w:cstheme="majorHAnsi"/>
          <w:color w:val="010101"/>
        </w:rPr>
        <w:t>provide emotional support and often resources or tangible support (like rides, a place to stay, etc</w:t>
      </w:r>
      <w:r w:rsidR="0089644B">
        <w:rPr>
          <w:rFonts w:asciiTheme="majorHAnsi" w:hAnsiTheme="majorHAnsi" w:cstheme="majorHAnsi"/>
          <w:color w:val="010101"/>
        </w:rPr>
        <w:t>.</w:t>
      </w:r>
      <w:r>
        <w:rPr>
          <w:rFonts w:asciiTheme="majorHAnsi" w:hAnsiTheme="majorHAnsi" w:cstheme="majorHAnsi"/>
          <w:color w:val="010101"/>
        </w:rPr>
        <w:t xml:space="preserve">) to their loved ones in the aftermath of gender-based violence. </w:t>
      </w:r>
    </w:p>
    <w:p w14:paraId="78D28BC4" w14:textId="7FE05EA2" w:rsidR="00F765EB" w:rsidRDefault="00F765EB" w:rsidP="00F765EB">
      <w:pPr>
        <w:shd w:val="clear" w:color="auto" w:fill="FFFFFF"/>
        <w:spacing w:after="150" w:line="240" w:lineRule="auto"/>
        <w:rPr>
          <w:rFonts w:asciiTheme="majorHAnsi" w:hAnsiTheme="majorHAnsi" w:cstheme="majorHAnsi"/>
          <w:i/>
          <w:color w:val="AEAAAA" w:themeColor="background2" w:themeShade="BF"/>
          <w:sz w:val="20"/>
          <w:szCs w:val="20"/>
        </w:rPr>
      </w:pPr>
      <w:r>
        <w:rPr>
          <w:rFonts w:asciiTheme="majorHAnsi" w:hAnsiTheme="majorHAnsi" w:cstheme="majorHAnsi"/>
          <w:color w:val="010101"/>
        </w:rPr>
        <w:t>Being a co-survivor can be hard. You</w:t>
      </w:r>
      <w:r w:rsidR="0099587B">
        <w:rPr>
          <w:rFonts w:asciiTheme="majorHAnsi" w:hAnsiTheme="majorHAnsi" w:cstheme="majorHAnsi"/>
          <w:color w:val="010101"/>
        </w:rPr>
        <w:t xml:space="preserve"> often see the emotional and physical impacts of trauma that </w:t>
      </w:r>
      <w:r>
        <w:rPr>
          <w:rFonts w:asciiTheme="majorHAnsi" w:hAnsiTheme="majorHAnsi" w:cstheme="majorHAnsi"/>
          <w:color w:val="010101"/>
        </w:rPr>
        <w:t>your</w:t>
      </w:r>
      <w:r w:rsidR="0099587B">
        <w:rPr>
          <w:rFonts w:asciiTheme="majorHAnsi" w:hAnsiTheme="majorHAnsi" w:cstheme="majorHAnsi"/>
          <w:color w:val="010101"/>
        </w:rPr>
        <w:t xml:space="preserve"> loved one is experiencing</w:t>
      </w:r>
      <w:r>
        <w:rPr>
          <w:rFonts w:asciiTheme="majorHAnsi" w:hAnsiTheme="majorHAnsi" w:cstheme="majorHAnsi"/>
          <w:color w:val="010101"/>
        </w:rPr>
        <w:t xml:space="preserve"> and that can bring up your own feelings. Supporting your loved one while</w:t>
      </w:r>
      <w:r w:rsidR="005A14CD">
        <w:rPr>
          <w:rFonts w:asciiTheme="majorHAnsi" w:hAnsiTheme="majorHAnsi" w:cstheme="majorHAnsi"/>
          <w:color w:val="010101"/>
        </w:rPr>
        <w:t xml:space="preserve"> also caring for </w:t>
      </w:r>
      <w:r w:rsidR="0004094F">
        <w:rPr>
          <w:rFonts w:asciiTheme="majorHAnsi" w:hAnsiTheme="majorHAnsi" w:cstheme="majorHAnsi"/>
          <w:color w:val="010101"/>
        </w:rPr>
        <w:t>yourself</w:t>
      </w:r>
      <w:r>
        <w:rPr>
          <w:rFonts w:asciiTheme="majorHAnsi" w:hAnsiTheme="majorHAnsi" w:cstheme="majorHAnsi"/>
          <w:color w:val="010101"/>
        </w:rPr>
        <w:t xml:space="preserve"> can be hard to balance. You may need to seek out your own support</w:t>
      </w:r>
      <w:r w:rsidR="005A14CD">
        <w:rPr>
          <w:rFonts w:asciiTheme="majorHAnsi" w:hAnsiTheme="majorHAnsi" w:cstheme="majorHAnsi"/>
          <w:color w:val="010101"/>
        </w:rPr>
        <w:t>.</w:t>
      </w:r>
      <w:r>
        <w:rPr>
          <w:rFonts w:asciiTheme="majorHAnsi" w:hAnsiTheme="majorHAnsi" w:cstheme="majorHAnsi"/>
          <w:color w:val="010101"/>
        </w:rPr>
        <w:t xml:space="preserve"> </w:t>
      </w:r>
      <w:r w:rsidR="006211F1" w:rsidRPr="00EC798C">
        <w:rPr>
          <w:rFonts w:asciiTheme="majorHAnsi" w:eastAsia="Times New Roman" w:hAnsiTheme="majorHAnsi" w:cstheme="majorHAnsi"/>
          <w:color w:val="000000"/>
          <w:szCs w:val="24"/>
        </w:rPr>
        <w:t xml:space="preserve"> It isn’t selfish; it’s making sure you are taken care of so that you can be the help you want to be</w:t>
      </w:r>
      <w:r w:rsidR="0004094F">
        <w:rPr>
          <w:rFonts w:asciiTheme="majorHAnsi" w:eastAsia="Times New Roman" w:hAnsiTheme="majorHAnsi" w:cstheme="majorHAnsi"/>
          <w:color w:val="000000"/>
          <w:szCs w:val="24"/>
        </w:rPr>
        <w:t>.</w:t>
      </w:r>
    </w:p>
    <w:p w14:paraId="318ACD86" w14:textId="77777777" w:rsidR="00F765EB" w:rsidRPr="00EC798C" w:rsidRDefault="00F765EB" w:rsidP="006211F1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Cs w:val="24"/>
        </w:rPr>
      </w:pPr>
    </w:p>
    <w:p w14:paraId="247EF66D" w14:textId="77777777" w:rsidR="00202532" w:rsidRPr="00EC798C" w:rsidRDefault="00A8473E" w:rsidP="0004094F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b/>
          <w:color w:val="000000"/>
          <w:szCs w:val="24"/>
        </w:rPr>
      </w:pPr>
      <w:r w:rsidRPr="00EC798C">
        <w:rPr>
          <w:rFonts w:asciiTheme="majorHAnsi" w:eastAsia="Times New Roman" w:hAnsiTheme="majorHAnsi" w:cstheme="majorHAnsi"/>
          <w:b/>
          <w:color w:val="000000"/>
          <w:szCs w:val="24"/>
        </w:rPr>
        <w:t>How to Support</w:t>
      </w:r>
      <w:r w:rsidR="007B7067" w:rsidRPr="00EC798C">
        <w:rPr>
          <w:rFonts w:asciiTheme="majorHAnsi" w:eastAsia="Times New Roman" w:hAnsiTheme="majorHAnsi" w:cstheme="majorHAnsi"/>
          <w:b/>
          <w:color w:val="000000"/>
          <w:szCs w:val="24"/>
        </w:rPr>
        <w:t xml:space="preserve"> your Loved One</w:t>
      </w:r>
    </w:p>
    <w:p w14:paraId="35C06A5F" w14:textId="77777777" w:rsidR="00B21060" w:rsidRPr="00EC798C" w:rsidRDefault="00B21060" w:rsidP="00B21060">
      <w:pPr>
        <w:pStyle w:val="NoSpacing"/>
        <w:spacing w:line="312" w:lineRule="auto"/>
        <w:rPr>
          <w:rFonts w:asciiTheme="majorHAnsi" w:hAnsiTheme="majorHAnsi" w:cstheme="majorHAnsi"/>
          <w:u w:val="single"/>
        </w:rPr>
      </w:pPr>
      <w:r w:rsidRPr="00EC798C">
        <w:rPr>
          <w:rFonts w:asciiTheme="majorHAnsi" w:hAnsiTheme="majorHAnsi" w:cstheme="majorHAnsi"/>
          <w:u w:val="single"/>
        </w:rPr>
        <w:t>Things you can say</w:t>
      </w:r>
      <w:r w:rsidR="005B2AAB" w:rsidRPr="00EC798C">
        <w:rPr>
          <w:rFonts w:asciiTheme="majorHAnsi" w:hAnsiTheme="majorHAnsi" w:cstheme="majorHAnsi"/>
          <w:u w:val="single"/>
        </w:rPr>
        <w:t>:</w:t>
      </w:r>
    </w:p>
    <w:p w14:paraId="31BD8FE3" w14:textId="77777777" w:rsidR="005B2AAB" w:rsidRPr="00EC798C" w:rsidRDefault="007B7067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“</w:t>
      </w:r>
      <w:r w:rsidR="005B2AAB" w:rsidRPr="00EC798C">
        <w:rPr>
          <w:rFonts w:asciiTheme="majorHAnsi" w:hAnsiTheme="majorHAnsi" w:cstheme="majorHAnsi"/>
        </w:rPr>
        <w:t>I am here for you no matter what you decide to do</w:t>
      </w:r>
      <w:r w:rsidR="0008279D" w:rsidRPr="00EC798C">
        <w:rPr>
          <w:rFonts w:asciiTheme="majorHAnsi" w:hAnsiTheme="majorHAnsi" w:cstheme="majorHAnsi"/>
        </w:rPr>
        <w:t>.</w:t>
      </w:r>
      <w:r w:rsidRPr="00EC798C">
        <w:rPr>
          <w:rFonts w:asciiTheme="majorHAnsi" w:hAnsiTheme="majorHAnsi" w:cstheme="majorHAnsi"/>
        </w:rPr>
        <w:t>”</w:t>
      </w:r>
    </w:p>
    <w:p w14:paraId="5045B4FB" w14:textId="66D86523" w:rsidR="002E7F53" w:rsidRPr="00EC798C" w:rsidRDefault="002E7F53" w:rsidP="002E7F53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lastRenderedPageBreak/>
        <w:t>Show your intention to be a reliable and nonjudgmental ally. Your love and support shouldn’t be contingent on your friend</w:t>
      </w:r>
      <w:r w:rsidR="007B7067" w:rsidRPr="00EC798C">
        <w:rPr>
          <w:rFonts w:asciiTheme="majorHAnsi" w:hAnsiTheme="majorHAnsi" w:cstheme="majorHAnsi"/>
          <w:sz w:val="20"/>
        </w:rPr>
        <w:t xml:space="preserve"> or loved one</w:t>
      </w:r>
      <w:r w:rsidRPr="00EC798C">
        <w:rPr>
          <w:rFonts w:asciiTheme="majorHAnsi" w:hAnsiTheme="majorHAnsi" w:cstheme="majorHAnsi"/>
          <w:sz w:val="20"/>
        </w:rPr>
        <w:t xml:space="preserve"> making certain choices – even if you disagree with their course of actions, show your </w:t>
      </w:r>
      <w:r w:rsidR="007B7067" w:rsidRPr="00EC798C">
        <w:rPr>
          <w:rFonts w:asciiTheme="majorHAnsi" w:hAnsiTheme="majorHAnsi" w:cstheme="majorHAnsi"/>
          <w:sz w:val="20"/>
        </w:rPr>
        <w:t>continu</w:t>
      </w:r>
      <w:r w:rsidRPr="00EC798C">
        <w:rPr>
          <w:rFonts w:asciiTheme="majorHAnsi" w:hAnsiTheme="majorHAnsi" w:cstheme="majorHAnsi"/>
          <w:sz w:val="20"/>
        </w:rPr>
        <w:t>ed support</w:t>
      </w:r>
      <w:r w:rsidR="00EC798C">
        <w:rPr>
          <w:rFonts w:asciiTheme="majorHAnsi" w:hAnsiTheme="majorHAnsi" w:cstheme="majorHAnsi"/>
          <w:sz w:val="20"/>
        </w:rPr>
        <w:t xml:space="preserve">. </w:t>
      </w:r>
    </w:p>
    <w:p w14:paraId="1D3CDFE5" w14:textId="77777777" w:rsidR="005B2AAB" w:rsidRPr="00EC798C" w:rsidRDefault="007B7067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“</w:t>
      </w:r>
      <w:r w:rsidR="005B2AAB" w:rsidRPr="00EC798C">
        <w:rPr>
          <w:rFonts w:asciiTheme="majorHAnsi" w:hAnsiTheme="majorHAnsi" w:cstheme="majorHAnsi"/>
        </w:rPr>
        <w:t>Thank you for sharing this with me. That must have been hard.</w:t>
      </w:r>
      <w:r w:rsidRPr="00EC798C">
        <w:rPr>
          <w:rFonts w:asciiTheme="majorHAnsi" w:hAnsiTheme="majorHAnsi" w:cstheme="majorHAnsi"/>
        </w:rPr>
        <w:t>”</w:t>
      </w:r>
    </w:p>
    <w:p w14:paraId="43661E72" w14:textId="049B5D3C" w:rsidR="002E7F53" w:rsidRPr="00EC798C" w:rsidRDefault="002E7F53" w:rsidP="002E7F53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t xml:space="preserve">Sharing </w:t>
      </w:r>
      <w:r w:rsidR="00EC798C">
        <w:rPr>
          <w:rFonts w:asciiTheme="majorHAnsi" w:hAnsiTheme="majorHAnsi" w:cstheme="majorHAnsi"/>
          <w:sz w:val="20"/>
        </w:rPr>
        <w:t>this experience</w:t>
      </w:r>
      <w:r w:rsidRPr="00EC798C">
        <w:rPr>
          <w:rFonts w:asciiTheme="majorHAnsi" w:hAnsiTheme="majorHAnsi" w:cstheme="majorHAnsi"/>
          <w:sz w:val="20"/>
        </w:rPr>
        <w:t xml:space="preserve"> is not easy to d</w:t>
      </w:r>
      <w:r w:rsidR="00EC798C">
        <w:rPr>
          <w:rFonts w:asciiTheme="majorHAnsi" w:hAnsiTheme="majorHAnsi" w:cstheme="majorHAnsi"/>
          <w:sz w:val="20"/>
        </w:rPr>
        <w:t>o</w:t>
      </w:r>
      <w:r w:rsidRPr="00EC798C">
        <w:rPr>
          <w:rFonts w:asciiTheme="majorHAnsi" w:hAnsiTheme="majorHAnsi" w:cstheme="majorHAnsi"/>
          <w:sz w:val="20"/>
        </w:rPr>
        <w:t>. Recognize and acknowledge this huge step your loved one has taken.</w:t>
      </w:r>
    </w:p>
    <w:p w14:paraId="3FAAD57A" w14:textId="77777777" w:rsidR="005B2AAB" w:rsidRPr="00EC798C" w:rsidRDefault="007B7067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“</w:t>
      </w:r>
      <w:r w:rsidR="005B2AAB" w:rsidRPr="00EC798C">
        <w:rPr>
          <w:rFonts w:asciiTheme="majorHAnsi" w:hAnsiTheme="majorHAnsi" w:cstheme="majorHAnsi"/>
        </w:rPr>
        <w:t>You don’t have to tell me anything you don’t want to</w:t>
      </w:r>
      <w:r w:rsidR="0008279D" w:rsidRPr="00EC798C">
        <w:rPr>
          <w:rFonts w:asciiTheme="majorHAnsi" w:hAnsiTheme="majorHAnsi" w:cstheme="majorHAnsi"/>
        </w:rPr>
        <w:t>.</w:t>
      </w:r>
      <w:r w:rsidRPr="00EC798C">
        <w:rPr>
          <w:rFonts w:asciiTheme="majorHAnsi" w:hAnsiTheme="majorHAnsi" w:cstheme="majorHAnsi"/>
        </w:rPr>
        <w:t>”</w:t>
      </w:r>
    </w:p>
    <w:p w14:paraId="17CC8FE6" w14:textId="4F01AD72" w:rsidR="002E7F53" w:rsidRPr="00EC798C" w:rsidRDefault="002E7F53" w:rsidP="002E7F53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t>Reassure your loved one that they only need to share what they feel comfortable sharing. Overtime they may share more</w:t>
      </w:r>
      <w:r w:rsidR="006B4CEA">
        <w:rPr>
          <w:rFonts w:asciiTheme="majorHAnsi" w:hAnsiTheme="majorHAnsi" w:cstheme="majorHAnsi"/>
          <w:sz w:val="20"/>
        </w:rPr>
        <w:t>;</w:t>
      </w:r>
      <w:r w:rsidRPr="00EC798C">
        <w:rPr>
          <w:rFonts w:asciiTheme="majorHAnsi" w:hAnsiTheme="majorHAnsi" w:cstheme="majorHAnsi"/>
          <w:sz w:val="20"/>
        </w:rPr>
        <w:t xml:space="preserve"> don’t force them to talk.</w:t>
      </w:r>
      <w:r w:rsidR="007B7067" w:rsidRPr="00EC798C">
        <w:rPr>
          <w:rFonts w:asciiTheme="majorHAnsi" w:hAnsiTheme="majorHAnsi" w:cstheme="majorHAnsi"/>
          <w:sz w:val="20"/>
        </w:rPr>
        <w:t xml:space="preserve"> Give them power over their narrative. </w:t>
      </w:r>
      <w:r w:rsidRPr="00EC798C">
        <w:rPr>
          <w:rFonts w:asciiTheme="majorHAnsi" w:hAnsiTheme="majorHAnsi" w:cstheme="majorHAnsi"/>
          <w:sz w:val="20"/>
        </w:rPr>
        <w:t xml:space="preserve"> </w:t>
      </w:r>
    </w:p>
    <w:p w14:paraId="1DB93795" w14:textId="77777777" w:rsidR="005B2AAB" w:rsidRPr="00EC798C" w:rsidRDefault="007B7067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“</w:t>
      </w:r>
      <w:r w:rsidR="005B2AAB" w:rsidRPr="00EC798C">
        <w:rPr>
          <w:rFonts w:asciiTheme="majorHAnsi" w:hAnsiTheme="majorHAnsi" w:cstheme="majorHAnsi"/>
        </w:rPr>
        <w:t>I’m sorry this happened</w:t>
      </w:r>
      <w:r w:rsidR="0008279D" w:rsidRPr="00EC798C">
        <w:rPr>
          <w:rFonts w:asciiTheme="majorHAnsi" w:hAnsiTheme="majorHAnsi" w:cstheme="majorHAnsi"/>
        </w:rPr>
        <w:t>.</w:t>
      </w:r>
      <w:r w:rsidRPr="00EC798C">
        <w:rPr>
          <w:rFonts w:asciiTheme="majorHAnsi" w:hAnsiTheme="majorHAnsi" w:cstheme="majorHAnsi"/>
        </w:rPr>
        <w:t>”</w:t>
      </w:r>
    </w:p>
    <w:p w14:paraId="65961E7A" w14:textId="1D089D9F" w:rsidR="002E7F53" w:rsidRPr="00EC798C" w:rsidRDefault="002E7F53" w:rsidP="002E7F53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t xml:space="preserve">Acknowledge </w:t>
      </w:r>
      <w:r w:rsidR="006B4CEA">
        <w:rPr>
          <w:rFonts w:asciiTheme="majorHAnsi" w:hAnsiTheme="majorHAnsi" w:cstheme="majorHAnsi"/>
          <w:sz w:val="20"/>
        </w:rPr>
        <w:t xml:space="preserve">how </w:t>
      </w:r>
      <w:r w:rsidRPr="00EC798C">
        <w:rPr>
          <w:rFonts w:asciiTheme="majorHAnsi" w:hAnsiTheme="majorHAnsi" w:cstheme="majorHAnsi"/>
          <w:sz w:val="20"/>
        </w:rPr>
        <w:t>the experience has affected their life. Communicate empathy with phrases like “This must be really tough for you</w:t>
      </w:r>
      <w:r w:rsidR="007B7067" w:rsidRPr="00EC798C">
        <w:rPr>
          <w:rFonts w:asciiTheme="majorHAnsi" w:hAnsiTheme="majorHAnsi" w:cstheme="majorHAnsi"/>
          <w:sz w:val="20"/>
        </w:rPr>
        <w:t>.</w:t>
      </w:r>
      <w:r w:rsidRPr="00EC798C">
        <w:rPr>
          <w:rFonts w:asciiTheme="majorHAnsi" w:hAnsiTheme="majorHAnsi" w:cstheme="majorHAnsi"/>
          <w:sz w:val="20"/>
        </w:rPr>
        <w:t>”</w:t>
      </w:r>
    </w:p>
    <w:p w14:paraId="4B1C15DF" w14:textId="77777777" w:rsidR="005B2AAB" w:rsidRPr="00EC798C" w:rsidRDefault="007B7067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“</w:t>
      </w:r>
      <w:r w:rsidR="005B2AAB" w:rsidRPr="00EC798C">
        <w:rPr>
          <w:rFonts w:asciiTheme="majorHAnsi" w:hAnsiTheme="majorHAnsi" w:cstheme="majorHAnsi"/>
        </w:rPr>
        <w:t>You didn’t do anything to deserve this</w:t>
      </w:r>
      <w:r w:rsidR="0008279D" w:rsidRPr="00EC798C">
        <w:rPr>
          <w:rFonts w:asciiTheme="majorHAnsi" w:hAnsiTheme="majorHAnsi" w:cstheme="majorHAnsi"/>
        </w:rPr>
        <w:t>.</w:t>
      </w:r>
      <w:r w:rsidRPr="00EC798C">
        <w:rPr>
          <w:rFonts w:asciiTheme="majorHAnsi" w:hAnsiTheme="majorHAnsi" w:cstheme="majorHAnsi"/>
        </w:rPr>
        <w:t>”</w:t>
      </w:r>
    </w:p>
    <w:p w14:paraId="0F7FE6E7" w14:textId="77777777" w:rsidR="002E7F53" w:rsidRPr="00EC798C" w:rsidRDefault="002E7F53" w:rsidP="002E7F53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t xml:space="preserve">Survivors may blame themselves, especially if the perpetrator is someone they know personally. Remind </w:t>
      </w:r>
      <w:r w:rsidR="007B7067" w:rsidRPr="00EC798C">
        <w:rPr>
          <w:rFonts w:asciiTheme="majorHAnsi" w:hAnsiTheme="majorHAnsi" w:cstheme="majorHAnsi"/>
          <w:sz w:val="20"/>
        </w:rPr>
        <w:t>them</w:t>
      </w:r>
      <w:r w:rsidRPr="00EC798C">
        <w:rPr>
          <w:rFonts w:asciiTheme="majorHAnsi" w:hAnsiTheme="majorHAnsi" w:cstheme="majorHAnsi"/>
          <w:sz w:val="20"/>
        </w:rPr>
        <w:t>, maybe more than once</w:t>
      </w:r>
      <w:r w:rsidR="007B7067" w:rsidRPr="00EC798C">
        <w:rPr>
          <w:rFonts w:asciiTheme="majorHAnsi" w:hAnsiTheme="majorHAnsi" w:cstheme="majorHAnsi"/>
          <w:sz w:val="20"/>
        </w:rPr>
        <w:t>,</w:t>
      </w:r>
      <w:r w:rsidRPr="00EC798C">
        <w:rPr>
          <w:rFonts w:asciiTheme="majorHAnsi" w:hAnsiTheme="majorHAnsi" w:cstheme="majorHAnsi"/>
          <w:sz w:val="20"/>
        </w:rPr>
        <w:t xml:space="preserve"> that they are not to blame. </w:t>
      </w:r>
    </w:p>
    <w:p w14:paraId="38C9EC0F" w14:textId="36E077A6" w:rsidR="005B2AAB" w:rsidRPr="00EC798C" w:rsidRDefault="007B7067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“</w:t>
      </w:r>
      <w:r w:rsidR="002E7F53" w:rsidRPr="00EC798C">
        <w:rPr>
          <w:rFonts w:asciiTheme="majorHAnsi" w:hAnsiTheme="majorHAnsi" w:cstheme="majorHAnsi"/>
        </w:rPr>
        <w:t>I believe you.</w:t>
      </w:r>
      <w:r w:rsidRPr="00EC798C">
        <w:rPr>
          <w:rFonts w:asciiTheme="majorHAnsi" w:hAnsiTheme="majorHAnsi" w:cstheme="majorHAnsi"/>
        </w:rPr>
        <w:t>”</w:t>
      </w:r>
    </w:p>
    <w:p w14:paraId="3571C182" w14:textId="77777777" w:rsidR="002E7F53" w:rsidRPr="00EC798C" w:rsidRDefault="002E7F53" w:rsidP="006211F1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t>Coming forward and sharing their story can be very difficult. They may feel ashamed, concerned they won</w:t>
      </w:r>
      <w:r w:rsidR="006211F1" w:rsidRPr="00EC798C">
        <w:rPr>
          <w:rFonts w:asciiTheme="majorHAnsi" w:hAnsiTheme="majorHAnsi" w:cstheme="majorHAnsi"/>
          <w:sz w:val="20"/>
        </w:rPr>
        <w:t>’</w:t>
      </w:r>
      <w:r w:rsidRPr="00EC798C">
        <w:rPr>
          <w:rFonts w:asciiTheme="majorHAnsi" w:hAnsiTheme="majorHAnsi" w:cstheme="majorHAnsi"/>
          <w:sz w:val="20"/>
        </w:rPr>
        <w:t xml:space="preserve">t be believed or worried they’ll be blamed. Leave any “why” questions to experts or advocates, your job is to support this person. </w:t>
      </w:r>
    </w:p>
    <w:p w14:paraId="34A8FB35" w14:textId="77777777" w:rsidR="00EC798C" w:rsidRDefault="00EC798C" w:rsidP="00B21060">
      <w:pPr>
        <w:pStyle w:val="NoSpacing"/>
        <w:spacing w:line="312" w:lineRule="auto"/>
        <w:rPr>
          <w:rFonts w:asciiTheme="majorHAnsi" w:hAnsiTheme="majorHAnsi" w:cstheme="majorHAnsi"/>
          <w:u w:val="single"/>
        </w:rPr>
      </w:pPr>
    </w:p>
    <w:p w14:paraId="68196BB2" w14:textId="3399F717" w:rsidR="00B21060" w:rsidRPr="00EC798C" w:rsidRDefault="00B21060" w:rsidP="00B21060">
      <w:pPr>
        <w:pStyle w:val="NoSpacing"/>
        <w:spacing w:line="312" w:lineRule="auto"/>
        <w:rPr>
          <w:rFonts w:asciiTheme="majorHAnsi" w:hAnsiTheme="majorHAnsi" w:cstheme="majorHAnsi"/>
          <w:u w:val="single"/>
        </w:rPr>
      </w:pPr>
      <w:r w:rsidRPr="00EC798C">
        <w:rPr>
          <w:rFonts w:asciiTheme="majorHAnsi" w:hAnsiTheme="majorHAnsi" w:cstheme="majorHAnsi"/>
          <w:u w:val="single"/>
        </w:rPr>
        <w:t>Things you can do:</w:t>
      </w:r>
    </w:p>
    <w:p w14:paraId="324572D7" w14:textId="77777777" w:rsidR="006211F1" w:rsidRPr="00EC798C" w:rsidRDefault="00B21060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Avoid judgement</w:t>
      </w:r>
      <w:r w:rsidR="001B6E64" w:rsidRPr="00EC798C">
        <w:rPr>
          <w:rFonts w:asciiTheme="majorHAnsi" w:hAnsiTheme="majorHAnsi" w:cstheme="majorHAnsi"/>
        </w:rPr>
        <w:t xml:space="preserve">: </w:t>
      </w:r>
    </w:p>
    <w:p w14:paraId="2D538084" w14:textId="13ABAB59" w:rsidR="00B21060" w:rsidRPr="00EC798C" w:rsidRDefault="0099587B" w:rsidP="006211F1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Healing</w:t>
      </w:r>
      <w:r w:rsidRPr="00EC798C">
        <w:rPr>
          <w:rFonts w:asciiTheme="majorHAnsi" w:hAnsiTheme="majorHAnsi" w:cstheme="majorHAnsi"/>
          <w:sz w:val="20"/>
        </w:rPr>
        <w:t xml:space="preserve"> </w:t>
      </w:r>
      <w:r w:rsidR="00B21060" w:rsidRPr="00EC798C">
        <w:rPr>
          <w:rFonts w:asciiTheme="majorHAnsi" w:hAnsiTheme="majorHAnsi" w:cstheme="majorHAnsi"/>
          <w:sz w:val="20"/>
        </w:rPr>
        <w:t>can look different for everyone</w:t>
      </w:r>
      <w:r w:rsidR="006B4CEA">
        <w:rPr>
          <w:rFonts w:asciiTheme="majorHAnsi" w:hAnsiTheme="majorHAnsi" w:cstheme="majorHAnsi"/>
          <w:sz w:val="20"/>
        </w:rPr>
        <w:t>.</w:t>
      </w:r>
      <w:r>
        <w:rPr>
          <w:rFonts w:asciiTheme="majorHAnsi" w:hAnsiTheme="majorHAnsi" w:cstheme="majorHAnsi"/>
          <w:sz w:val="20"/>
        </w:rPr>
        <w:t xml:space="preserve"> </w:t>
      </w:r>
      <w:r w:rsidR="006B4CEA">
        <w:rPr>
          <w:rFonts w:asciiTheme="majorHAnsi" w:hAnsiTheme="majorHAnsi" w:cstheme="majorHAnsi"/>
          <w:sz w:val="20"/>
        </w:rPr>
        <w:t>A</w:t>
      </w:r>
      <w:r w:rsidR="001B6E64" w:rsidRPr="00EC798C">
        <w:rPr>
          <w:rFonts w:asciiTheme="majorHAnsi" w:hAnsiTheme="majorHAnsi" w:cstheme="majorHAnsi"/>
          <w:sz w:val="20"/>
        </w:rPr>
        <w:t>void telling survivor</w:t>
      </w:r>
      <w:r w:rsidR="007B7067" w:rsidRPr="00EC798C">
        <w:rPr>
          <w:rFonts w:asciiTheme="majorHAnsi" w:hAnsiTheme="majorHAnsi" w:cstheme="majorHAnsi"/>
          <w:sz w:val="20"/>
        </w:rPr>
        <w:t xml:space="preserve">s what they should/shouldn’t do, especially their decision to report or not. Even if you don’t agree with the survivor, it is their decision to make. </w:t>
      </w:r>
      <w:r>
        <w:rPr>
          <w:rFonts w:asciiTheme="majorHAnsi" w:hAnsiTheme="majorHAnsi" w:cstheme="majorHAnsi"/>
          <w:sz w:val="20"/>
        </w:rPr>
        <w:t xml:space="preserve">There is no set timeline for their healing, and it’s okay if the process looks different than you want it to. </w:t>
      </w:r>
    </w:p>
    <w:p w14:paraId="3B48D3D9" w14:textId="5D9B7A3D" w:rsidR="006211F1" w:rsidRPr="00EC798C" w:rsidRDefault="00B21060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Know your resources</w:t>
      </w:r>
      <w:r w:rsidR="0004094F">
        <w:rPr>
          <w:rFonts w:asciiTheme="majorHAnsi" w:hAnsiTheme="majorHAnsi" w:cstheme="majorHAnsi"/>
        </w:rPr>
        <w:t>:</w:t>
      </w:r>
      <w:r w:rsidR="001B6E64" w:rsidRPr="00EC798C">
        <w:rPr>
          <w:rFonts w:asciiTheme="majorHAnsi" w:hAnsiTheme="majorHAnsi" w:cstheme="majorHAnsi"/>
        </w:rPr>
        <w:t xml:space="preserve"> </w:t>
      </w:r>
    </w:p>
    <w:p w14:paraId="73F3EE84" w14:textId="3BD9315A" w:rsidR="00B21060" w:rsidRPr="00EC798C" w:rsidRDefault="001B6E64" w:rsidP="006211F1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  <w:sz w:val="20"/>
        </w:rPr>
      </w:pPr>
      <w:r w:rsidRPr="00EC798C">
        <w:rPr>
          <w:rFonts w:asciiTheme="majorHAnsi" w:hAnsiTheme="majorHAnsi" w:cstheme="majorHAnsi"/>
          <w:sz w:val="20"/>
        </w:rPr>
        <w:t>Familiarize yourself with options in your area that you or the survivor can use if needed</w:t>
      </w:r>
      <w:r w:rsidR="00F765EB">
        <w:rPr>
          <w:rFonts w:asciiTheme="majorHAnsi" w:hAnsiTheme="majorHAnsi" w:cstheme="majorHAnsi"/>
          <w:sz w:val="20"/>
        </w:rPr>
        <w:t xml:space="preserve"> and offer them if the </w:t>
      </w:r>
      <w:r w:rsidR="00A3586F">
        <w:rPr>
          <w:rFonts w:asciiTheme="majorHAnsi" w:hAnsiTheme="majorHAnsi" w:cstheme="majorHAnsi"/>
          <w:sz w:val="20"/>
        </w:rPr>
        <w:t>s</w:t>
      </w:r>
      <w:r w:rsidR="00F765EB">
        <w:rPr>
          <w:rFonts w:asciiTheme="majorHAnsi" w:hAnsiTheme="majorHAnsi" w:cstheme="majorHAnsi"/>
          <w:sz w:val="20"/>
        </w:rPr>
        <w:t xml:space="preserve">urvivor is open to them. There are resources at the end of this packet for you to familiarize yourself with. You can also always call The Line at 773-494-3810 </w:t>
      </w:r>
      <w:hyperlink r:id="rId11" w:history="1">
        <w:r w:rsidR="00F765EB" w:rsidRPr="00F765EB">
          <w:rPr>
            <w:rStyle w:val="Hyperlink"/>
            <w:rFonts w:asciiTheme="majorHAnsi" w:hAnsiTheme="majorHAnsi" w:cstheme="majorHAnsi"/>
            <w:sz w:val="20"/>
          </w:rPr>
          <w:t>to speak with an advocate.</w:t>
        </w:r>
      </w:hyperlink>
      <w:r w:rsidR="00F765EB">
        <w:rPr>
          <w:rFonts w:asciiTheme="majorHAnsi" w:hAnsiTheme="majorHAnsi" w:cstheme="majorHAnsi"/>
          <w:sz w:val="20"/>
        </w:rPr>
        <w:t xml:space="preserve"> </w:t>
      </w:r>
    </w:p>
    <w:p w14:paraId="7012311E" w14:textId="30AD6D13" w:rsidR="006211F1" w:rsidRPr="00EC798C" w:rsidRDefault="006211F1" w:rsidP="00B21060">
      <w:pPr>
        <w:pStyle w:val="NoSpacing"/>
        <w:spacing w:line="312" w:lineRule="auto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</w:rPr>
        <w:t>Care for yourself</w:t>
      </w:r>
      <w:r w:rsidR="0004094F">
        <w:rPr>
          <w:rFonts w:asciiTheme="majorHAnsi" w:hAnsiTheme="majorHAnsi" w:cstheme="majorHAnsi"/>
        </w:rPr>
        <w:t>:</w:t>
      </w:r>
    </w:p>
    <w:p w14:paraId="04F32CC9" w14:textId="77777777" w:rsidR="00B21060" w:rsidRPr="00EC798C" w:rsidRDefault="001B6E64" w:rsidP="006211F1">
      <w:pPr>
        <w:pStyle w:val="NoSpacing"/>
        <w:spacing w:line="312" w:lineRule="auto"/>
        <w:ind w:left="720"/>
        <w:jc w:val="both"/>
        <w:rPr>
          <w:rFonts w:asciiTheme="majorHAnsi" w:hAnsiTheme="majorHAnsi" w:cstheme="majorHAnsi"/>
        </w:rPr>
      </w:pPr>
      <w:r w:rsidRPr="00EC798C">
        <w:rPr>
          <w:rFonts w:asciiTheme="majorHAnsi" w:hAnsiTheme="majorHAnsi" w:cstheme="majorHAnsi"/>
          <w:sz w:val="20"/>
        </w:rPr>
        <w:t>Being a co-survivor is challenging. Be s</w:t>
      </w:r>
      <w:r w:rsidR="006211F1" w:rsidRPr="00EC798C">
        <w:rPr>
          <w:rFonts w:asciiTheme="majorHAnsi" w:hAnsiTheme="majorHAnsi" w:cstheme="majorHAnsi"/>
          <w:sz w:val="20"/>
        </w:rPr>
        <w:t xml:space="preserve">ure to seek help if you need it and watch for signs of vicarious trauma. There are resources for you, too. </w:t>
      </w:r>
    </w:p>
    <w:p w14:paraId="127A78DD" w14:textId="575E373F" w:rsidR="00A8473E" w:rsidRPr="00EC798C" w:rsidRDefault="001B6E64" w:rsidP="00EC798C">
      <w:pPr>
        <w:pStyle w:val="NoSpacing"/>
        <w:spacing w:line="312" w:lineRule="auto"/>
        <w:jc w:val="right"/>
        <w:rPr>
          <w:rFonts w:asciiTheme="majorHAnsi" w:hAnsiTheme="majorHAnsi" w:cstheme="majorHAnsi"/>
          <w:i/>
          <w:color w:val="AEAAAA" w:themeColor="background2" w:themeShade="BF"/>
          <w:sz w:val="20"/>
        </w:rPr>
      </w:pPr>
      <w:r w:rsidRPr="00EC798C">
        <w:rPr>
          <w:rFonts w:asciiTheme="majorHAnsi" w:hAnsiTheme="majorHAnsi" w:cstheme="majorHAnsi"/>
          <w:i/>
          <w:color w:val="AEAAAA" w:themeColor="background2" w:themeShade="BF"/>
          <w:sz w:val="20"/>
        </w:rPr>
        <w:t>Adapted from RAINN</w:t>
      </w:r>
    </w:p>
    <w:p w14:paraId="7F7B7D3D" w14:textId="44BCF7D0" w:rsidR="001D084E" w:rsidRPr="00EC798C" w:rsidRDefault="001D084E" w:rsidP="00EC798C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  <w:r w:rsidRPr="00EC798C">
        <w:rPr>
          <w:rFonts w:asciiTheme="majorHAnsi" w:eastAsia="Times New Roman" w:hAnsiTheme="majorHAnsi" w:cstheme="majorHAnsi"/>
          <w:b/>
          <w:bCs/>
          <w:color w:val="000000"/>
        </w:rPr>
        <w:t xml:space="preserve">Signs of Vicarious Trauma (or </w:t>
      </w:r>
      <w:r w:rsidR="00EC798C" w:rsidRPr="00EC798C">
        <w:rPr>
          <w:rFonts w:asciiTheme="majorHAnsi" w:eastAsia="Times New Roman" w:hAnsiTheme="majorHAnsi" w:cstheme="majorHAnsi"/>
          <w:b/>
          <w:bCs/>
          <w:color w:val="000000"/>
        </w:rPr>
        <w:t>secondhand</w:t>
      </w:r>
      <w:r w:rsidRPr="00EC798C">
        <w:rPr>
          <w:rFonts w:asciiTheme="majorHAnsi" w:eastAsia="Times New Roman" w:hAnsiTheme="majorHAnsi" w:cstheme="majorHAnsi"/>
          <w:b/>
          <w:bCs/>
          <w:color w:val="000000"/>
        </w:rPr>
        <w:t xml:space="preserve"> trauma)</w:t>
      </w:r>
    </w:p>
    <w:p w14:paraId="3F809B8B" w14:textId="3F4291F0" w:rsidR="001D084E" w:rsidRPr="00EC798C" w:rsidRDefault="001D084E" w:rsidP="001D084E">
      <w:pPr>
        <w:shd w:val="clear" w:color="auto" w:fill="FFFFFF"/>
        <w:spacing w:before="100" w:beforeAutospacing="1" w:after="375" w:line="240" w:lineRule="auto"/>
        <w:rPr>
          <w:rFonts w:asciiTheme="majorHAnsi" w:eastAsia="Times New Roman" w:hAnsiTheme="majorHAnsi" w:cstheme="majorHAnsi"/>
          <w:color w:val="333333"/>
          <w:szCs w:val="26"/>
        </w:rPr>
      </w:pPr>
      <w:r w:rsidRPr="00EC798C">
        <w:rPr>
          <w:rFonts w:asciiTheme="majorHAnsi" w:eastAsia="Times New Roman" w:hAnsiTheme="majorHAnsi" w:cstheme="majorHAnsi"/>
          <w:color w:val="333333"/>
          <w:szCs w:val="26"/>
        </w:rPr>
        <w:t xml:space="preserve">When we experience overwhelming volumes of information—especially information that holds an emotional charge—our bodies, minds, and spirit adapt to help us cope. At times, the way we cope may </w:t>
      </w:r>
      <w:r w:rsidRPr="00EC798C">
        <w:rPr>
          <w:rFonts w:asciiTheme="majorHAnsi" w:eastAsia="Times New Roman" w:hAnsiTheme="majorHAnsi" w:cstheme="majorHAnsi"/>
          <w:color w:val="333333"/>
          <w:szCs w:val="26"/>
        </w:rPr>
        <w:lastRenderedPageBreak/>
        <w:t>help in the moment but may have long-term results.</w:t>
      </w:r>
      <w:r w:rsidR="00D76599" w:rsidRPr="00EC798C">
        <w:rPr>
          <w:rFonts w:asciiTheme="majorHAnsi" w:eastAsia="Times New Roman" w:hAnsiTheme="majorHAnsi" w:cstheme="majorHAnsi"/>
          <w:color w:val="333333"/>
          <w:szCs w:val="26"/>
        </w:rPr>
        <w:t xml:space="preserve"> </w:t>
      </w:r>
      <w:r w:rsidRPr="00EC798C">
        <w:rPr>
          <w:rFonts w:asciiTheme="majorHAnsi" w:eastAsia="Times New Roman" w:hAnsiTheme="majorHAnsi" w:cstheme="majorHAnsi"/>
          <w:color w:val="333333"/>
          <w:szCs w:val="26"/>
        </w:rPr>
        <w:t xml:space="preserve">While there are signs you or a person you know may be dealing with vicarious trauma, everyone copes differently. If you notice any of your own experiences in the following list, </w:t>
      </w:r>
      <w:r w:rsidR="00042874">
        <w:rPr>
          <w:rFonts w:asciiTheme="majorHAnsi" w:eastAsia="Times New Roman" w:hAnsiTheme="majorHAnsi" w:cstheme="majorHAnsi"/>
          <w:color w:val="333333"/>
          <w:szCs w:val="26"/>
        </w:rPr>
        <w:t xml:space="preserve">the </w:t>
      </w:r>
      <w:commentRangeStart w:id="3"/>
      <w:r w:rsidR="00042874">
        <w:rPr>
          <w:rFonts w:asciiTheme="majorHAnsi" w:eastAsia="Times New Roman" w:hAnsiTheme="majorHAnsi" w:cstheme="majorHAnsi"/>
          <w:color w:val="333333"/>
          <w:szCs w:val="26"/>
        </w:rPr>
        <w:fldChar w:fldCharType="begin"/>
      </w:r>
      <w:r w:rsidR="00042874">
        <w:rPr>
          <w:rFonts w:asciiTheme="majorHAnsi" w:eastAsia="Times New Roman" w:hAnsiTheme="majorHAnsi" w:cstheme="majorHAnsi"/>
          <w:color w:val="333333"/>
          <w:szCs w:val="26"/>
        </w:rPr>
        <w:instrText xml:space="preserve"> HYPERLINK "https://www.luc.edu/wellness/mentalhealth/" </w:instrText>
      </w:r>
      <w:r w:rsidR="00042874">
        <w:rPr>
          <w:rFonts w:asciiTheme="majorHAnsi" w:eastAsia="Times New Roman" w:hAnsiTheme="majorHAnsi" w:cstheme="majorHAnsi"/>
          <w:color w:val="333333"/>
          <w:szCs w:val="26"/>
        </w:rPr>
      </w:r>
      <w:r w:rsidR="00042874">
        <w:rPr>
          <w:rFonts w:asciiTheme="majorHAnsi" w:eastAsia="Times New Roman" w:hAnsiTheme="majorHAnsi" w:cstheme="majorHAnsi"/>
          <w:color w:val="333333"/>
          <w:szCs w:val="26"/>
        </w:rPr>
        <w:fldChar w:fldCharType="separate"/>
      </w:r>
      <w:r w:rsidR="00042874" w:rsidRPr="00042874">
        <w:rPr>
          <w:rStyle w:val="Hyperlink"/>
          <w:rFonts w:asciiTheme="majorHAnsi" w:eastAsia="Times New Roman" w:hAnsiTheme="majorHAnsi" w:cstheme="majorHAnsi"/>
          <w:szCs w:val="26"/>
        </w:rPr>
        <w:t>Wellness Center is a great resource for Mental Healt</w:t>
      </w:r>
      <w:r w:rsidR="00042874" w:rsidRPr="00042874">
        <w:rPr>
          <w:rStyle w:val="Hyperlink"/>
          <w:rFonts w:asciiTheme="majorHAnsi" w:eastAsia="Times New Roman" w:hAnsiTheme="majorHAnsi" w:cstheme="majorHAnsi"/>
          <w:szCs w:val="26"/>
        </w:rPr>
        <w:t>h services.</w:t>
      </w:r>
      <w:r w:rsidR="00042874">
        <w:rPr>
          <w:rFonts w:asciiTheme="majorHAnsi" w:eastAsia="Times New Roman" w:hAnsiTheme="majorHAnsi" w:cstheme="majorHAnsi"/>
          <w:color w:val="333333"/>
          <w:szCs w:val="26"/>
        </w:rPr>
        <w:fldChar w:fldCharType="end"/>
      </w:r>
      <w:r w:rsidR="00042874">
        <w:rPr>
          <w:rFonts w:asciiTheme="majorHAnsi" w:eastAsia="Times New Roman" w:hAnsiTheme="majorHAnsi" w:cstheme="majorHAnsi"/>
          <w:color w:val="333333"/>
          <w:szCs w:val="26"/>
        </w:rPr>
        <w:t xml:space="preserve"> </w:t>
      </w:r>
      <w:commentRangeEnd w:id="3"/>
      <w:r w:rsidR="005A14CD">
        <w:rPr>
          <w:rStyle w:val="CommentReference"/>
        </w:rPr>
        <w:commentReference w:id="3"/>
      </w:r>
    </w:p>
    <w:p w14:paraId="43DBFA0A" w14:textId="77777777" w:rsidR="001D084E" w:rsidRPr="00EC798C" w:rsidRDefault="001D084E" w:rsidP="001D084E">
      <w:pPr>
        <w:pStyle w:val="NoSpacing"/>
        <w:rPr>
          <w:rFonts w:asciiTheme="majorHAnsi" w:hAnsiTheme="majorHAnsi" w:cstheme="majorHAnsi"/>
          <w:sz w:val="20"/>
          <w:u w:val="single"/>
        </w:rPr>
      </w:pPr>
      <w:r w:rsidRPr="00EC798C">
        <w:rPr>
          <w:rFonts w:asciiTheme="majorHAnsi" w:hAnsiTheme="majorHAnsi" w:cstheme="majorHAnsi"/>
          <w:sz w:val="20"/>
          <w:u w:val="single"/>
        </w:rPr>
        <w:t>Exhaustion and physical ailments</w:t>
      </w:r>
    </w:p>
    <w:p w14:paraId="6914239A" w14:textId="77777777" w:rsidR="001D084E" w:rsidRPr="00EC798C" w:rsidRDefault="001D084E" w:rsidP="001D084E">
      <w:pPr>
        <w:pStyle w:val="NoSpacing"/>
        <w:numPr>
          <w:ilvl w:val="0"/>
          <w:numId w:val="6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Constant tiredness, even after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resting</w:t>
      </w:r>
      <w:proofErr w:type="gramEnd"/>
    </w:p>
    <w:p w14:paraId="44A6C035" w14:textId="77777777" w:rsidR="001D084E" w:rsidRPr="00EC798C" w:rsidRDefault="001D084E" w:rsidP="001D084E">
      <w:pPr>
        <w:pStyle w:val="NoSpacing"/>
        <w:numPr>
          <w:ilvl w:val="0"/>
          <w:numId w:val="6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Physical body tension</w:t>
      </w:r>
    </w:p>
    <w:p w14:paraId="4C28955C" w14:textId="77777777" w:rsidR="001D084E" w:rsidRPr="00EC798C" w:rsidRDefault="001D084E" w:rsidP="001D084E">
      <w:pPr>
        <w:pStyle w:val="NoSpacing"/>
        <w:numPr>
          <w:ilvl w:val="0"/>
          <w:numId w:val="6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Headaches, back pain, and wrist pain</w:t>
      </w:r>
    </w:p>
    <w:p w14:paraId="4BF6B7AC" w14:textId="77777777" w:rsidR="001D084E" w:rsidRPr="00EC798C" w:rsidRDefault="001D084E" w:rsidP="001D084E">
      <w:pPr>
        <w:pStyle w:val="NoSpacing"/>
        <w:numPr>
          <w:ilvl w:val="0"/>
          <w:numId w:val="6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Difficulty falling asleep or excessive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sleeping</w:t>
      </w:r>
      <w:proofErr w:type="gramEnd"/>
    </w:p>
    <w:p w14:paraId="52F125BD" w14:textId="77777777" w:rsidR="001D084E" w:rsidRPr="00EC798C" w:rsidRDefault="001D084E" w:rsidP="001D084E">
      <w:pPr>
        <w:pStyle w:val="NoSpacing"/>
        <w:numPr>
          <w:ilvl w:val="0"/>
          <w:numId w:val="6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Falling sick when you have time to rest, such as on a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vacation</w:t>
      </w:r>
      <w:proofErr w:type="gramEnd"/>
    </w:p>
    <w:p w14:paraId="08419EDA" w14:textId="77777777" w:rsidR="001D084E" w:rsidRPr="00EC798C" w:rsidRDefault="001D084E" w:rsidP="001D084E">
      <w:pPr>
        <w:pStyle w:val="NoSpacing"/>
        <w:rPr>
          <w:rFonts w:asciiTheme="majorHAnsi" w:hAnsiTheme="majorHAnsi" w:cstheme="majorHAnsi"/>
          <w:sz w:val="20"/>
          <w:u w:val="single"/>
        </w:rPr>
      </w:pPr>
      <w:r w:rsidRPr="00EC798C">
        <w:rPr>
          <w:rFonts w:asciiTheme="majorHAnsi" w:hAnsiTheme="majorHAnsi" w:cstheme="majorHAnsi"/>
          <w:sz w:val="20"/>
          <w:u w:val="single"/>
        </w:rPr>
        <w:t>Emotional shifts</w:t>
      </w:r>
    </w:p>
    <w:p w14:paraId="5877C6D8" w14:textId="77777777" w:rsidR="001D084E" w:rsidRPr="00EC798C" w:rsidRDefault="001D084E" w:rsidP="001D084E">
      <w:pPr>
        <w:pStyle w:val="NoSpacing"/>
        <w:numPr>
          <w:ilvl w:val="0"/>
          <w:numId w:val="7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Hypersensitive to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emotionally-charged</w:t>
      </w:r>
      <w:proofErr w:type="gramEnd"/>
      <w:r w:rsidRPr="00EC798C">
        <w:rPr>
          <w:rFonts w:asciiTheme="majorHAnsi" w:hAnsiTheme="majorHAnsi" w:cstheme="majorHAnsi"/>
          <w:color w:val="333333"/>
          <w:szCs w:val="26"/>
        </w:rPr>
        <w:t xml:space="preserve"> material</w:t>
      </w:r>
    </w:p>
    <w:p w14:paraId="06142869" w14:textId="77777777" w:rsidR="001D084E" w:rsidRPr="00EC798C" w:rsidRDefault="001D084E" w:rsidP="001D084E">
      <w:pPr>
        <w:pStyle w:val="NoSpacing"/>
        <w:numPr>
          <w:ilvl w:val="0"/>
          <w:numId w:val="7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Feeling disconnected from your emotions and/or your body</w:t>
      </w:r>
    </w:p>
    <w:p w14:paraId="4E5EF2C0" w14:textId="77777777" w:rsidR="001D084E" w:rsidRPr="00EC798C" w:rsidRDefault="001D084E" w:rsidP="001D084E">
      <w:pPr>
        <w:pStyle w:val="NoSpacing"/>
        <w:numPr>
          <w:ilvl w:val="0"/>
          <w:numId w:val="7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Feeling like no matter how much you give, it will never be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enough</w:t>
      </w:r>
      <w:proofErr w:type="gramEnd"/>
    </w:p>
    <w:p w14:paraId="2B9388D7" w14:textId="77777777" w:rsidR="001D084E" w:rsidRPr="00EC798C" w:rsidRDefault="001D084E" w:rsidP="001D084E">
      <w:pPr>
        <w:pStyle w:val="NoSpacing"/>
        <w:numPr>
          <w:ilvl w:val="0"/>
          <w:numId w:val="7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Feeling helpless or hopeless about the future</w:t>
      </w:r>
    </w:p>
    <w:p w14:paraId="55F578D2" w14:textId="77777777" w:rsidR="001D084E" w:rsidRPr="00EC798C" w:rsidRDefault="001D084E" w:rsidP="001D084E">
      <w:pPr>
        <w:pStyle w:val="NoSpacing"/>
        <w:numPr>
          <w:ilvl w:val="0"/>
          <w:numId w:val="7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Increased levels of anger, irritability, resentment, or cynicism</w:t>
      </w:r>
    </w:p>
    <w:p w14:paraId="4528EC87" w14:textId="77777777" w:rsidR="001D084E" w:rsidRPr="00EC798C" w:rsidRDefault="001D084E" w:rsidP="001D084E">
      <w:pPr>
        <w:pStyle w:val="NoSpacing"/>
        <w:rPr>
          <w:rFonts w:asciiTheme="majorHAnsi" w:hAnsiTheme="majorHAnsi" w:cstheme="majorHAnsi"/>
          <w:sz w:val="20"/>
          <w:u w:val="single"/>
        </w:rPr>
      </w:pPr>
      <w:r w:rsidRPr="00EC798C">
        <w:rPr>
          <w:rFonts w:asciiTheme="majorHAnsi" w:hAnsiTheme="majorHAnsi" w:cstheme="majorHAnsi"/>
          <w:sz w:val="20"/>
          <w:u w:val="single"/>
        </w:rPr>
        <w:t xml:space="preserve">Thought </w:t>
      </w:r>
      <w:proofErr w:type="gramStart"/>
      <w:r w:rsidRPr="00EC798C">
        <w:rPr>
          <w:rFonts w:asciiTheme="majorHAnsi" w:hAnsiTheme="majorHAnsi" w:cstheme="majorHAnsi"/>
          <w:sz w:val="20"/>
          <w:u w:val="single"/>
        </w:rPr>
        <w:t>patterns</w:t>
      </w:r>
      <w:proofErr w:type="gramEnd"/>
    </w:p>
    <w:p w14:paraId="4E06C185" w14:textId="77777777" w:rsidR="001D084E" w:rsidRPr="00EC798C" w:rsidRDefault="001D084E" w:rsidP="00D7659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Difficulty in seeing multiple perspectives or new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solutions</w:t>
      </w:r>
      <w:proofErr w:type="gramEnd"/>
    </w:p>
    <w:p w14:paraId="743AFA48" w14:textId="77777777" w:rsidR="001D084E" w:rsidRPr="00EC798C" w:rsidRDefault="001D084E" w:rsidP="00D7659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Jumping to conclusions, rigid thinking, or difficulty being thoughtful and deliberate</w:t>
      </w:r>
    </w:p>
    <w:p w14:paraId="15A09CBC" w14:textId="77777777" w:rsidR="001D084E" w:rsidRPr="00EC798C" w:rsidRDefault="001D084E" w:rsidP="00D76599">
      <w:pPr>
        <w:pStyle w:val="NoSpacing"/>
        <w:numPr>
          <w:ilvl w:val="0"/>
          <w:numId w:val="8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Minimizing the suffering of others in comparison to the most severe incidents or situations</w:t>
      </w:r>
    </w:p>
    <w:p w14:paraId="70D1EDC0" w14:textId="77777777" w:rsidR="0004094F" w:rsidRDefault="0004094F" w:rsidP="001D084E">
      <w:pPr>
        <w:pStyle w:val="NoSpacing"/>
        <w:rPr>
          <w:rFonts w:asciiTheme="majorHAnsi" w:hAnsiTheme="majorHAnsi" w:cstheme="majorHAnsi"/>
          <w:sz w:val="20"/>
          <w:u w:val="single"/>
        </w:rPr>
      </w:pPr>
    </w:p>
    <w:p w14:paraId="00634E91" w14:textId="547A3F0E" w:rsidR="001D084E" w:rsidRPr="00EC798C" w:rsidRDefault="001D084E" w:rsidP="001D084E">
      <w:pPr>
        <w:pStyle w:val="NoSpacing"/>
        <w:rPr>
          <w:rFonts w:asciiTheme="majorHAnsi" w:hAnsiTheme="majorHAnsi" w:cstheme="majorHAnsi"/>
          <w:sz w:val="20"/>
          <w:u w:val="single"/>
        </w:rPr>
      </w:pPr>
      <w:r w:rsidRPr="00EC798C">
        <w:rPr>
          <w:rFonts w:asciiTheme="majorHAnsi" w:hAnsiTheme="majorHAnsi" w:cstheme="majorHAnsi"/>
          <w:sz w:val="20"/>
          <w:u w:val="single"/>
        </w:rPr>
        <w:t>Behavioral shifts</w:t>
      </w:r>
    </w:p>
    <w:p w14:paraId="7CC9BA68" w14:textId="77777777" w:rsidR="001D084E" w:rsidRPr="00EC798C" w:rsidRDefault="001D084E" w:rsidP="00D76599">
      <w:pPr>
        <w:pStyle w:val="NoSpacing"/>
        <w:numPr>
          <w:ilvl w:val="0"/>
          <w:numId w:val="9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Absenteeism and attrition</w:t>
      </w:r>
    </w:p>
    <w:p w14:paraId="62012EA7" w14:textId="77777777" w:rsidR="001D084E" w:rsidRPr="00EC798C" w:rsidRDefault="001D084E" w:rsidP="00D76599">
      <w:pPr>
        <w:pStyle w:val="NoSpacing"/>
        <w:numPr>
          <w:ilvl w:val="0"/>
          <w:numId w:val="9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Avoidance of work, relationships, and/or responsibilities</w:t>
      </w:r>
    </w:p>
    <w:p w14:paraId="6267A318" w14:textId="77777777" w:rsidR="001D084E" w:rsidRPr="00EC798C" w:rsidRDefault="001D084E" w:rsidP="00D76599">
      <w:pPr>
        <w:pStyle w:val="NoSpacing"/>
        <w:numPr>
          <w:ilvl w:val="0"/>
          <w:numId w:val="9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Dread of activities that used to be positive or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neutral</w:t>
      </w:r>
      <w:proofErr w:type="gramEnd"/>
    </w:p>
    <w:p w14:paraId="3CE8B52C" w14:textId="77777777" w:rsidR="001D084E" w:rsidRPr="00EC798C" w:rsidRDefault="001D084E" w:rsidP="001D084E">
      <w:pPr>
        <w:pStyle w:val="NoSpacing"/>
        <w:rPr>
          <w:rFonts w:asciiTheme="majorHAnsi" w:hAnsiTheme="majorHAnsi" w:cstheme="majorHAnsi"/>
          <w:sz w:val="20"/>
          <w:u w:val="single"/>
        </w:rPr>
      </w:pPr>
      <w:r w:rsidRPr="00EC798C">
        <w:rPr>
          <w:rFonts w:asciiTheme="majorHAnsi" w:hAnsiTheme="majorHAnsi" w:cstheme="majorHAnsi"/>
          <w:sz w:val="20"/>
          <w:u w:val="single"/>
        </w:rPr>
        <w:t>Relationship changes</w:t>
      </w:r>
    </w:p>
    <w:p w14:paraId="467B3093" w14:textId="77777777" w:rsidR="001D084E" w:rsidRPr="00EC798C" w:rsidRDefault="001D084E" w:rsidP="00D76599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>No separation of personal and professional time</w:t>
      </w:r>
    </w:p>
    <w:p w14:paraId="7F035E33" w14:textId="77777777" w:rsidR="001D084E" w:rsidRPr="00EC798C" w:rsidRDefault="001D084E" w:rsidP="00D76599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Difficulty relating to others’ day-to-day experiences without comparing them to </w:t>
      </w:r>
      <w:r w:rsidR="00D76599" w:rsidRPr="00EC798C">
        <w:rPr>
          <w:rFonts w:asciiTheme="majorHAnsi" w:hAnsiTheme="majorHAnsi" w:cstheme="majorHAnsi"/>
          <w:color w:val="333333"/>
          <w:szCs w:val="26"/>
        </w:rPr>
        <w:t>your loved one or</w:t>
      </w:r>
      <w:r w:rsidRPr="00EC798C">
        <w:rPr>
          <w:rFonts w:asciiTheme="majorHAnsi" w:hAnsiTheme="majorHAnsi" w:cstheme="majorHAnsi"/>
          <w:color w:val="333333"/>
          <w:szCs w:val="26"/>
        </w:rPr>
        <w:t xml:space="preserve">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yourself</w:t>
      </w:r>
      <w:proofErr w:type="gramEnd"/>
    </w:p>
    <w:p w14:paraId="5B41ABB6" w14:textId="4E2F436A" w:rsidR="00D76599" w:rsidRPr="00EC798C" w:rsidRDefault="001D084E" w:rsidP="00D76599">
      <w:pPr>
        <w:pStyle w:val="NoSpacing"/>
        <w:numPr>
          <w:ilvl w:val="0"/>
          <w:numId w:val="10"/>
        </w:numPr>
        <w:rPr>
          <w:rFonts w:asciiTheme="majorHAnsi" w:hAnsiTheme="majorHAnsi" w:cstheme="majorHAnsi"/>
          <w:color w:val="333333"/>
          <w:szCs w:val="26"/>
        </w:rPr>
      </w:pPr>
      <w:r w:rsidRPr="00EC798C">
        <w:rPr>
          <w:rFonts w:asciiTheme="majorHAnsi" w:hAnsiTheme="majorHAnsi" w:cstheme="majorHAnsi"/>
          <w:color w:val="333333"/>
          <w:szCs w:val="26"/>
        </w:rPr>
        <w:t xml:space="preserve">Hypervigilant and concerned about the safety of those you care </w:t>
      </w:r>
      <w:proofErr w:type="gramStart"/>
      <w:r w:rsidRPr="00EC798C">
        <w:rPr>
          <w:rFonts w:asciiTheme="majorHAnsi" w:hAnsiTheme="majorHAnsi" w:cstheme="majorHAnsi"/>
          <w:color w:val="333333"/>
          <w:szCs w:val="26"/>
        </w:rPr>
        <w:t>about</w:t>
      </w:r>
      <w:proofErr w:type="gramEnd"/>
    </w:p>
    <w:p w14:paraId="1B9DFBBD" w14:textId="2A01A8E8" w:rsidR="002B4660" w:rsidRPr="002B4660" w:rsidRDefault="002B4660" w:rsidP="002B4660">
      <w:pPr>
        <w:jc w:val="right"/>
        <w:rPr>
          <w:rFonts w:ascii="futura_bk_btbook" w:hAnsi="futura_bk_btbook"/>
          <w:i/>
          <w:color w:val="AEAAAA" w:themeColor="background2" w:themeShade="BF"/>
        </w:rPr>
      </w:pPr>
      <w:r w:rsidRPr="009B70F3">
        <w:rPr>
          <w:rFonts w:ascii="futura_bk_btbook" w:hAnsi="futura_bk_btbook"/>
          <w:i/>
          <w:color w:val="AEAAAA" w:themeColor="background2" w:themeShade="BF"/>
        </w:rPr>
        <w:t>Adapted from the Joyful Heart Foundation</w:t>
      </w:r>
    </w:p>
    <w:p w14:paraId="258CB905" w14:textId="77777777" w:rsidR="002B4660" w:rsidRPr="00DA6DC5" w:rsidRDefault="002B4660" w:rsidP="00D76599">
      <w:pPr>
        <w:pStyle w:val="NoSpacing"/>
        <w:rPr>
          <w:rFonts w:ascii="futura_bk_btbook" w:hAnsi="futura_bk_btbook"/>
          <w:color w:val="333333"/>
          <w:sz w:val="26"/>
          <w:szCs w:val="26"/>
        </w:rPr>
      </w:pPr>
    </w:p>
    <w:p w14:paraId="4B30DEA7" w14:textId="1C030CB9" w:rsidR="002B4660" w:rsidRPr="002E1782" w:rsidRDefault="002B4660" w:rsidP="002B4660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2E1782">
        <w:rPr>
          <w:b/>
          <w:sz w:val="28"/>
          <w:szCs w:val="28"/>
          <w:u w:val="single"/>
        </w:rPr>
        <w:t>Loyola Advocacy Services</w:t>
      </w:r>
    </w:p>
    <w:p w14:paraId="2CDA9100" w14:textId="3909D0C3" w:rsidR="002B4660" w:rsidRDefault="002B4660" w:rsidP="002B4660">
      <w:pPr>
        <w:spacing w:line="276" w:lineRule="auto"/>
      </w:pPr>
      <w:r>
        <w:t xml:space="preserve">The Wellness Center </w:t>
      </w:r>
      <w:r w:rsidR="00B00537">
        <w:t xml:space="preserve">has trained advocates that </w:t>
      </w:r>
      <w:r>
        <w:t xml:space="preserve">offer support and advocacy to students who have been impacted gender-based violence, including sexual assault, sexual harassment, stalking, and intimate partner violence or domestic violence. </w:t>
      </w:r>
      <w:r w:rsidR="00B00537">
        <w:t>We</w:t>
      </w:r>
      <w:r>
        <w:t xml:space="preserve"> are available to answer any questions that you may have. Confidential, nonjudgmental services include:</w:t>
      </w:r>
    </w:p>
    <w:p w14:paraId="57F968CB" w14:textId="77777777" w:rsidR="002B4660" w:rsidRDefault="002B4660" w:rsidP="002B4660">
      <w:pPr>
        <w:pStyle w:val="ListParagraph"/>
        <w:numPr>
          <w:ilvl w:val="0"/>
          <w:numId w:val="11"/>
        </w:numPr>
        <w:spacing w:line="276" w:lineRule="auto"/>
      </w:pPr>
      <w:r>
        <w:t xml:space="preserve">Information about what resources exist on- and off-campus for counseling, support, and legal </w:t>
      </w:r>
      <w:proofErr w:type="gramStart"/>
      <w:r>
        <w:t>advocacy</w:t>
      </w:r>
      <w:proofErr w:type="gramEnd"/>
    </w:p>
    <w:p w14:paraId="16360BA4" w14:textId="77777777" w:rsidR="002B4660" w:rsidRDefault="002B4660" w:rsidP="002B4660">
      <w:pPr>
        <w:pStyle w:val="ListParagraph"/>
        <w:numPr>
          <w:ilvl w:val="0"/>
          <w:numId w:val="11"/>
        </w:numPr>
        <w:spacing w:line="276" w:lineRule="auto"/>
      </w:pPr>
      <w:r>
        <w:t xml:space="preserve">Education about medical options and procedures, including evidence </w:t>
      </w:r>
      <w:proofErr w:type="gramStart"/>
      <w:r>
        <w:t>collection</w:t>
      </w:r>
      <w:proofErr w:type="gramEnd"/>
    </w:p>
    <w:p w14:paraId="32694887" w14:textId="489A8C0D" w:rsidR="002B4660" w:rsidRDefault="002B4660" w:rsidP="002B4660">
      <w:pPr>
        <w:pStyle w:val="ListParagraph"/>
        <w:numPr>
          <w:ilvl w:val="0"/>
          <w:numId w:val="11"/>
        </w:numPr>
        <w:spacing w:line="276" w:lineRule="auto"/>
      </w:pPr>
      <w:r>
        <w:t xml:space="preserve">Assistance in reporting assault to Campus Safety, if </w:t>
      </w:r>
      <w:r w:rsidR="006B4CEA">
        <w:t xml:space="preserve">the survivor </w:t>
      </w:r>
      <w:r>
        <w:t>choose</w:t>
      </w:r>
      <w:r w:rsidR="006B4CEA">
        <w:t>s</w:t>
      </w:r>
    </w:p>
    <w:p w14:paraId="0C10347E" w14:textId="69ADBBD6" w:rsidR="002B4660" w:rsidRDefault="002B4660" w:rsidP="002B4660">
      <w:pPr>
        <w:pStyle w:val="ListParagraph"/>
        <w:numPr>
          <w:ilvl w:val="0"/>
          <w:numId w:val="11"/>
        </w:numPr>
        <w:spacing w:line="276" w:lineRule="auto"/>
      </w:pPr>
      <w:r>
        <w:t xml:space="preserve">Information about reporting and support in navigating Loyola's </w:t>
      </w:r>
      <w:r w:rsidR="006B4CEA">
        <w:t xml:space="preserve">resolution </w:t>
      </w:r>
      <w:r>
        <w:t xml:space="preserve">process, if </w:t>
      </w:r>
      <w:r w:rsidR="006B4CEA">
        <w:t xml:space="preserve">the survivors is </w:t>
      </w:r>
      <w:proofErr w:type="gramStart"/>
      <w:r w:rsidR="006B4CEA">
        <w:t>interested</w:t>
      </w:r>
      <w:proofErr w:type="gramEnd"/>
    </w:p>
    <w:p w14:paraId="64BA8A42" w14:textId="77777777" w:rsidR="002B4660" w:rsidRDefault="002B4660" w:rsidP="002B4660">
      <w:pPr>
        <w:pStyle w:val="ListParagraph"/>
        <w:numPr>
          <w:ilvl w:val="0"/>
          <w:numId w:val="11"/>
        </w:numPr>
        <w:spacing w:line="276" w:lineRule="auto"/>
      </w:pPr>
      <w:r>
        <w:lastRenderedPageBreak/>
        <w:t xml:space="preserve">Assistance in creating a safety </w:t>
      </w:r>
      <w:proofErr w:type="gramStart"/>
      <w:r>
        <w:t>plan</w:t>
      </w:r>
      <w:proofErr w:type="gramEnd"/>
    </w:p>
    <w:p w14:paraId="6356E090" w14:textId="77777777" w:rsidR="002B4660" w:rsidRDefault="002B4660" w:rsidP="002B4660">
      <w:pPr>
        <w:pStyle w:val="ListParagraph"/>
        <w:numPr>
          <w:ilvl w:val="0"/>
          <w:numId w:val="11"/>
        </w:numPr>
        <w:spacing w:line="276" w:lineRule="auto"/>
      </w:pPr>
      <w:r>
        <w:t>Referrals to counseling and other supportive campus and community services</w:t>
      </w:r>
    </w:p>
    <w:p w14:paraId="0BF904B7" w14:textId="5DFA9C37" w:rsidR="002B4660" w:rsidRDefault="002B4660" w:rsidP="002B4660">
      <w:pPr>
        <w:spacing w:line="276" w:lineRule="auto"/>
      </w:pPr>
      <w:r w:rsidRPr="0070017D">
        <w:rPr>
          <w:b/>
        </w:rPr>
        <w:t xml:space="preserve">The primary way to connect with an advocate is to call </w:t>
      </w:r>
      <w:r>
        <w:rPr>
          <w:b/>
        </w:rPr>
        <w:t>The</w:t>
      </w:r>
      <w:r w:rsidRPr="0070017D">
        <w:rPr>
          <w:b/>
        </w:rPr>
        <w:t xml:space="preserve"> Line</w:t>
      </w:r>
      <w:r>
        <w:rPr>
          <w:b/>
        </w:rPr>
        <w:t xml:space="preserve"> at Loyola</w:t>
      </w:r>
      <w:r w:rsidRPr="0070017D">
        <w:rPr>
          <w:b/>
        </w:rPr>
        <w:t xml:space="preserve"> at 773-494-3810</w:t>
      </w:r>
      <w:r>
        <w:t xml:space="preserve">. The Line is open Monday-Friday, 8:30am-5:00pm and 24 hours on the weekend when classes are in session. You can also </w:t>
      </w:r>
      <w:r w:rsidR="00EC798C">
        <w:t>call</w:t>
      </w:r>
      <w:r>
        <w:t xml:space="preserve"> The Line to schedule an </w:t>
      </w:r>
      <w:r w:rsidR="006B4CEA">
        <w:t>in-person</w:t>
      </w:r>
      <w:r>
        <w:t xml:space="preserve"> advocacy appointment. </w:t>
      </w:r>
    </w:p>
    <w:p w14:paraId="6B368904" w14:textId="598FF830" w:rsidR="002B4660" w:rsidRDefault="002B4660" w:rsidP="002B4660">
      <w:pPr>
        <w:spacing w:line="276" w:lineRule="auto"/>
      </w:pPr>
      <w:r>
        <w:t xml:space="preserve">Visit </w:t>
      </w:r>
      <w:hyperlink r:id="rId12" w:history="1">
        <w:r w:rsidRPr="004C48C4">
          <w:rPr>
            <w:rStyle w:val="Hyperlink"/>
          </w:rPr>
          <w:t>Loyola’s advocacy services webpage for more information</w:t>
        </w:r>
      </w:hyperlink>
      <w:r>
        <w:t>. If The Line is closed and you would like to speak to someone right away, please call the Chicago Rape Crisis Hotline at 888-293-2080.</w:t>
      </w:r>
    </w:p>
    <w:p w14:paraId="03313976" w14:textId="77777777" w:rsidR="00EC798C" w:rsidRDefault="00EC798C" w:rsidP="002B4660">
      <w:pPr>
        <w:spacing w:line="276" w:lineRule="auto"/>
      </w:pPr>
    </w:p>
    <w:p w14:paraId="11EC4986" w14:textId="1384CE9D" w:rsidR="009351D7" w:rsidRDefault="002B4660" w:rsidP="0004094F">
      <w:pPr>
        <w:spacing w:line="276" w:lineRule="auto"/>
        <w:jc w:val="center"/>
        <w:rPr>
          <w:b/>
          <w:sz w:val="28"/>
          <w:u w:val="single"/>
        </w:rPr>
      </w:pPr>
      <w:r w:rsidRPr="0070017D">
        <w:rPr>
          <w:noProof/>
        </w:rPr>
        <w:drawing>
          <wp:inline distT="0" distB="0" distL="0" distR="0" wp14:anchorId="178D3534" wp14:editId="5ADAD1D3">
            <wp:extent cx="1899513" cy="1483995"/>
            <wp:effectExtent l="0" t="0" r="5715" b="1905"/>
            <wp:docPr id="6" name="Picture 6" descr="N:\WellnessCenter\Grants\OVW Grant\Advocacy\Advocacy Line Needs Assessment\The Line Marketing\THELINE_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WellnessCenter\Grants\OVW Grant\Advocacy\Advocacy Line Needs Assessment\The Line Marketing\THELINE_logo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073" cy="14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D82D" w14:textId="57C89674" w:rsidR="002B4660" w:rsidRDefault="002B4660" w:rsidP="002B4660">
      <w:pPr>
        <w:jc w:val="center"/>
        <w:rPr>
          <w:b/>
          <w:sz w:val="28"/>
          <w:u w:val="single"/>
        </w:rPr>
      </w:pPr>
      <w:commentRangeStart w:id="4"/>
      <w:commentRangeStart w:id="5"/>
      <w:r w:rsidRPr="00703D63">
        <w:rPr>
          <w:b/>
          <w:sz w:val="28"/>
          <w:u w:val="single"/>
        </w:rPr>
        <w:t>Co-Survivor Resources</w:t>
      </w:r>
      <w:commentRangeEnd w:id="4"/>
      <w:r w:rsidR="006B4CEA">
        <w:rPr>
          <w:rStyle w:val="CommentReference"/>
        </w:rPr>
        <w:commentReference w:id="4"/>
      </w:r>
      <w:commentRangeEnd w:id="5"/>
      <w:r w:rsidR="00A3586F">
        <w:rPr>
          <w:rStyle w:val="CommentReference"/>
        </w:rPr>
        <w:commentReference w:id="5"/>
      </w:r>
    </w:p>
    <w:p w14:paraId="1A2D7135" w14:textId="77777777" w:rsidR="00A3586F" w:rsidRDefault="00A3586F" w:rsidP="002B4660">
      <w:pPr>
        <w:rPr>
          <w:b/>
          <w:sz w:val="24"/>
          <w:u w:val="single"/>
        </w:rPr>
      </w:pPr>
    </w:p>
    <w:p w14:paraId="7126029F" w14:textId="101F41D6" w:rsidR="002B4660" w:rsidRDefault="002B4660" w:rsidP="002B466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Where to start:</w:t>
      </w:r>
    </w:p>
    <w:p w14:paraId="5A3F8A84" w14:textId="464EA58B" w:rsidR="002B4660" w:rsidRPr="00831615" w:rsidRDefault="00A3586F" w:rsidP="0004094F">
      <w:pPr>
        <w:rPr>
          <w:b/>
        </w:rPr>
      </w:pPr>
      <w:hyperlink r:id="rId14" w:history="1">
        <w:r w:rsidR="002B4660" w:rsidRPr="00A3586F">
          <w:rPr>
            <w:rStyle w:val="Hyperlink"/>
            <w:b/>
          </w:rPr>
          <w:t>What does it mean to be a co-survivor (or secondary survivor)?</w:t>
        </w:r>
      </w:hyperlink>
    </w:p>
    <w:p w14:paraId="7BF953CA" w14:textId="77777777" w:rsidR="00A3586F" w:rsidRDefault="00A3586F" w:rsidP="00CF05AB">
      <w:pPr>
        <w:ind w:firstLine="720"/>
        <w:rPr>
          <w:rStyle w:val="Hyperlink"/>
          <w:sz w:val="18"/>
        </w:rPr>
      </w:pPr>
    </w:p>
    <w:p w14:paraId="0B2F37B6" w14:textId="77777777" w:rsidR="002B4660" w:rsidRPr="00831615" w:rsidRDefault="002B4660" w:rsidP="002B4660">
      <w:pPr>
        <w:rPr>
          <w:b/>
          <w:sz w:val="24"/>
          <w:u w:val="single"/>
        </w:rPr>
      </w:pPr>
      <w:r w:rsidRPr="00831615">
        <w:rPr>
          <w:b/>
          <w:sz w:val="24"/>
          <w:u w:val="single"/>
        </w:rPr>
        <w:t>What to do:</w:t>
      </w:r>
    </w:p>
    <w:p w14:paraId="7D347F18" w14:textId="68F70E09" w:rsidR="002B4660" w:rsidRPr="002B4660" w:rsidRDefault="00A3586F" w:rsidP="002B4660">
      <w:pPr>
        <w:tabs>
          <w:tab w:val="left" w:pos="1815"/>
        </w:tabs>
        <w:rPr>
          <w:b/>
          <w:bCs/>
        </w:rPr>
      </w:pPr>
      <w:hyperlink r:id="rId15" w:history="1">
        <w:r w:rsidR="002B4660" w:rsidRPr="00A3586F">
          <w:rPr>
            <w:rStyle w:val="Hyperlink"/>
            <w:b/>
            <w:bCs/>
          </w:rPr>
          <w:t xml:space="preserve">Helping </w:t>
        </w:r>
        <w:r w:rsidR="00CF05AB" w:rsidRPr="00A3586F">
          <w:rPr>
            <w:rStyle w:val="Hyperlink"/>
            <w:b/>
            <w:bCs/>
          </w:rPr>
          <w:t>your</w:t>
        </w:r>
        <w:r w:rsidR="002B4660" w:rsidRPr="00A3586F">
          <w:rPr>
            <w:rStyle w:val="Hyperlink"/>
            <w:b/>
            <w:bCs/>
          </w:rPr>
          <w:t xml:space="preserve"> Friend</w:t>
        </w:r>
        <w:r w:rsidR="00F765EB" w:rsidRPr="00A3586F">
          <w:rPr>
            <w:rStyle w:val="Hyperlink"/>
            <w:b/>
            <w:bCs/>
          </w:rPr>
          <w:t>/Roommate</w:t>
        </w:r>
      </w:hyperlink>
    </w:p>
    <w:p w14:paraId="61C3DF57" w14:textId="3B098F78" w:rsidR="009351D7" w:rsidRDefault="009351D7" w:rsidP="009351D7">
      <w:pPr>
        <w:rPr>
          <w:b/>
          <w:bCs/>
        </w:rPr>
      </w:pPr>
      <w:r>
        <w:rPr>
          <w:b/>
          <w:bCs/>
        </w:rPr>
        <w:t xml:space="preserve">Helping </w:t>
      </w:r>
      <w:r w:rsidRPr="009351D7">
        <w:rPr>
          <w:b/>
          <w:bCs/>
        </w:rPr>
        <w:t>your Child</w:t>
      </w:r>
    </w:p>
    <w:p w14:paraId="49725A48" w14:textId="703A7F01" w:rsidR="00865928" w:rsidRPr="0004094F" w:rsidRDefault="00865928" w:rsidP="009351D7">
      <w:pPr>
        <w:ind w:firstLine="720"/>
      </w:pPr>
      <w:hyperlink r:id="rId16" w:history="1">
        <w:r w:rsidRPr="0004094F">
          <w:rPr>
            <w:rStyle w:val="Hyperlink"/>
          </w:rPr>
          <w:t>Tips for Parents</w:t>
        </w:r>
      </w:hyperlink>
      <w:r w:rsidRPr="0004094F">
        <w:t xml:space="preserve"> </w:t>
      </w:r>
    </w:p>
    <w:p w14:paraId="0F2748E5" w14:textId="69154ABE" w:rsidR="00865928" w:rsidRPr="0004094F" w:rsidRDefault="00865928" w:rsidP="009351D7">
      <w:pPr>
        <w:ind w:firstLine="720"/>
      </w:pPr>
      <w:hyperlink r:id="rId17" w:history="1">
        <w:r w:rsidRPr="0004094F">
          <w:rPr>
            <w:rStyle w:val="Hyperlink"/>
          </w:rPr>
          <w:t>Supporting a Child Experiencing Dating Violence</w:t>
        </w:r>
      </w:hyperlink>
    </w:p>
    <w:p w14:paraId="770E1621" w14:textId="75EF31BB" w:rsidR="00CF05AB" w:rsidRDefault="00CF05AB" w:rsidP="002B4660">
      <w:pPr>
        <w:rPr>
          <w:b/>
        </w:rPr>
      </w:pPr>
      <w:r>
        <w:rPr>
          <w:b/>
        </w:rPr>
        <w:t>Helping your Significant Other/Partner</w:t>
      </w:r>
    </w:p>
    <w:p w14:paraId="7453C63F" w14:textId="1256A3AF" w:rsidR="00865928" w:rsidRPr="0004094F" w:rsidRDefault="00865928" w:rsidP="0004094F">
      <w:pPr>
        <w:ind w:firstLine="720"/>
        <w:rPr>
          <w:bCs/>
        </w:rPr>
      </w:pPr>
      <w:hyperlink r:id="rId18" w:history="1">
        <w:r w:rsidRPr="0004094F">
          <w:rPr>
            <w:rStyle w:val="Hyperlink"/>
            <w:bCs/>
          </w:rPr>
          <w:t xml:space="preserve">How to </w:t>
        </w:r>
        <w:r w:rsidRPr="00865928">
          <w:rPr>
            <w:rStyle w:val="Hyperlink"/>
            <w:bCs/>
          </w:rPr>
          <w:t>Support a Partner who was Sexually Assaulted</w:t>
        </w:r>
      </w:hyperlink>
    </w:p>
    <w:p w14:paraId="2D78F9FD" w14:textId="43C05004" w:rsidR="002B4660" w:rsidRPr="00831615" w:rsidRDefault="00F765EB" w:rsidP="002B4660">
      <w:pPr>
        <w:rPr>
          <w:b/>
        </w:rPr>
      </w:pPr>
      <w:r>
        <w:rPr>
          <w:b/>
        </w:rPr>
        <w:t>Dating/</w:t>
      </w:r>
      <w:r w:rsidR="002B4660" w:rsidRPr="00831615">
        <w:rPr>
          <w:b/>
        </w:rPr>
        <w:t>Domestic Violence Co-survivors</w:t>
      </w:r>
    </w:p>
    <w:p w14:paraId="151B3395" w14:textId="77777777" w:rsidR="002B4660" w:rsidRPr="00F87597" w:rsidRDefault="0004094F" w:rsidP="0004094F">
      <w:pPr>
        <w:ind w:firstLine="720"/>
        <w:rPr>
          <w:color w:val="2E74B5" w:themeColor="accent1" w:themeShade="BF"/>
          <w:u w:val="single"/>
        </w:rPr>
      </w:pPr>
      <w:hyperlink r:id="rId19" w:history="1">
        <w:r w:rsidR="002B4660" w:rsidRPr="00F87597">
          <w:rPr>
            <w:rStyle w:val="Hyperlink"/>
            <w:color w:val="034990" w:themeColor="hyperlink" w:themeShade="BF"/>
          </w:rPr>
          <w:t>How to Help Someone in an Abusive Relationship</w:t>
        </w:r>
      </w:hyperlink>
    </w:p>
    <w:p w14:paraId="5F5F512B" w14:textId="4C32795F" w:rsidR="002B4660" w:rsidRDefault="00CF05AB" w:rsidP="002B4660">
      <w:r>
        <w:tab/>
      </w:r>
      <w:hyperlink r:id="rId20" w:history="1">
        <w:r w:rsidR="002B4660" w:rsidRPr="001D71E7">
          <w:rPr>
            <w:rStyle w:val="Hyperlink"/>
          </w:rPr>
          <w:t>Why do People Stay in Abusive Relationships?</w:t>
        </w:r>
      </w:hyperlink>
      <w:r w:rsidR="002B4660">
        <w:t xml:space="preserve"> </w:t>
      </w:r>
    </w:p>
    <w:p w14:paraId="79523AA9" w14:textId="0731AE2F" w:rsidR="00CF05AB" w:rsidRPr="00214708" w:rsidRDefault="00CF05AB" w:rsidP="002B4660">
      <w:pPr>
        <w:rPr>
          <w:u w:val="single"/>
        </w:rPr>
      </w:pPr>
      <w:r>
        <w:tab/>
      </w:r>
      <w:hyperlink r:id="rId21" w:history="1">
        <w:r w:rsidR="002B4660" w:rsidRPr="004056C6">
          <w:rPr>
            <w:rStyle w:val="Hyperlink"/>
          </w:rPr>
          <w:t>What to say (and not say) to a friend in an abusive relationship</w:t>
        </w:r>
      </w:hyperlink>
    </w:p>
    <w:p w14:paraId="4375AB88" w14:textId="02E2EEF4" w:rsidR="002B4660" w:rsidRDefault="002B4660" w:rsidP="002B4660">
      <w:pPr>
        <w:rPr>
          <w:rStyle w:val="Hyperlink"/>
          <w:b/>
          <w:color w:val="auto"/>
          <w:u w:val="none"/>
        </w:rPr>
      </w:pPr>
      <w:r w:rsidRPr="002B4660">
        <w:rPr>
          <w:rStyle w:val="Hyperlink"/>
          <w:b/>
          <w:color w:val="auto"/>
          <w:u w:val="none"/>
        </w:rPr>
        <w:t>Sexual Assault</w:t>
      </w:r>
    </w:p>
    <w:p w14:paraId="5FE296A3" w14:textId="42E0FA3F" w:rsidR="003E7472" w:rsidRPr="0004094F" w:rsidRDefault="003E7472" w:rsidP="003E7472">
      <w:pPr>
        <w:ind w:firstLine="720"/>
        <w:rPr>
          <w:rStyle w:val="Hyperlink"/>
          <w:bCs/>
          <w:color w:val="auto"/>
          <w:u w:val="none"/>
        </w:rPr>
      </w:pPr>
      <w:hyperlink r:id="rId22" w:history="1">
        <w:r w:rsidRPr="003E7472">
          <w:rPr>
            <w:rStyle w:val="Hyperlink"/>
            <w:bCs/>
          </w:rPr>
          <w:t>Impact of Sexual Assault</w:t>
        </w:r>
      </w:hyperlink>
    </w:p>
    <w:p w14:paraId="75B6A704" w14:textId="4C20DB33" w:rsidR="003E7472" w:rsidRDefault="003E7472" w:rsidP="003E7472">
      <w:pPr>
        <w:ind w:firstLine="720"/>
        <w:rPr>
          <w:rStyle w:val="Hyperlink"/>
          <w:b/>
          <w:color w:val="auto"/>
          <w:u w:val="none"/>
        </w:rPr>
      </w:pPr>
      <w:hyperlink r:id="rId23" w:history="1">
        <w:r w:rsidRPr="003E7472">
          <w:rPr>
            <w:rStyle w:val="Hyperlink"/>
            <w:bCs/>
          </w:rPr>
          <w:t>Sexual Assault Myths and Facts</w:t>
        </w:r>
      </w:hyperlink>
    </w:p>
    <w:p w14:paraId="238601AE" w14:textId="6A5F4C94" w:rsidR="003E7472" w:rsidRPr="0004094F" w:rsidRDefault="00865928" w:rsidP="003E7472">
      <w:pPr>
        <w:ind w:firstLine="720"/>
        <w:rPr>
          <w:rStyle w:val="Hyperlink"/>
          <w:bCs/>
          <w:color w:val="auto"/>
          <w:u w:val="none"/>
        </w:rPr>
      </w:pPr>
      <w:hyperlink r:id="rId24" w:history="1">
        <w:r w:rsidR="00A3586F">
          <w:rPr>
            <w:rStyle w:val="Hyperlink"/>
            <w:bCs/>
          </w:rPr>
          <w:t>What to say to a Sexual Assault Survivor</w:t>
        </w:r>
      </w:hyperlink>
    </w:p>
    <w:p w14:paraId="4C03786D" w14:textId="77777777" w:rsidR="003E7472" w:rsidRPr="0004094F" w:rsidRDefault="003E7472" w:rsidP="0004094F">
      <w:pPr>
        <w:ind w:firstLine="720"/>
        <w:rPr>
          <w:bCs/>
        </w:rPr>
      </w:pPr>
    </w:p>
    <w:p w14:paraId="586806E7" w14:textId="4B1C8A21" w:rsidR="002B4660" w:rsidRPr="002B4660" w:rsidRDefault="002B4660" w:rsidP="002B4660">
      <w:pPr>
        <w:rPr>
          <w:rStyle w:val="Hyperlink"/>
          <w:b/>
          <w:color w:val="auto"/>
          <w:sz w:val="24"/>
        </w:rPr>
      </w:pPr>
      <w:r w:rsidRPr="002B4660">
        <w:rPr>
          <w:rStyle w:val="Hyperlink"/>
          <w:b/>
          <w:color w:val="auto"/>
          <w:sz w:val="24"/>
        </w:rPr>
        <w:t>Coping and Self Care for You</w:t>
      </w:r>
      <w:r w:rsidR="00A3586F">
        <w:rPr>
          <w:rStyle w:val="Hyperlink"/>
          <w:b/>
          <w:color w:val="auto"/>
          <w:sz w:val="24"/>
        </w:rPr>
        <w:t>:</w:t>
      </w:r>
    </w:p>
    <w:p w14:paraId="29DDB857" w14:textId="0228ADA1" w:rsidR="002B4660" w:rsidRPr="0082041D" w:rsidRDefault="00865928" w:rsidP="0004094F">
      <w:pPr>
        <w:ind w:firstLine="720"/>
        <w:rPr>
          <w:rStyle w:val="Hyperlink"/>
        </w:rPr>
      </w:pPr>
      <w:hyperlink r:id="rId25" w:history="1">
        <w:r w:rsidR="00A3586F">
          <w:rPr>
            <w:rStyle w:val="Hyperlink"/>
          </w:rPr>
          <w:t>Coping with Secondary Trauma</w:t>
        </w:r>
      </w:hyperlink>
      <w:r>
        <w:t xml:space="preserve"> </w:t>
      </w:r>
    </w:p>
    <w:p w14:paraId="22308115" w14:textId="73F6D9B8" w:rsidR="002B4660" w:rsidRDefault="00A3586F" w:rsidP="002B4660">
      <w:r>
        <w:tab/>
      </w:r>
      <w:hyperlink r:id="rId26" w:history="1">
        <w:r>
          <w:rPr>
            <w:rStyle w:val="Hyperlink"/>
          </w:rPr>
          <w:t>Tips for Your Own Self Care</w:t>
        </w:r>
      </w:hyperlink>
    </w:p>
    <w:p w14:paraId="5D458CF7" w14:textId="005BB997" w:rsidR="00042874" w:rsidRDefault="00042874" w:rsidP="00042874">
      <w:pPr>
        <w:ind w:firstLine="720"/>
      </w:pPr>
      <w:hyperlink r:id="rId27" w:history="1">
        <w:r w:rsidRPr="00042874">
          <w:rPr>
            <w:rStyle w:val="Hyperlink"/>
          </w:rPr>
          <w:t>Get Support at the Wellness Center</w:t>
        </w:r>
      </w:hyperlink>
    </w:p>
    <w:p w14:paraId="59EB7A6B" w14:textId="2323DFAA" w:rsidR="00042874" w:rsidRPr="00214708" w:rsidRDefault="00042874" w:rsidP="0004094F">
      <w:pPr>
        <w:ind w:firstLine="720"/>
        <w:rPr>
          <w:rStyle w:val="Hyperlink"/>
        </w:rPr>
      </w:pPr>
      <w:hyperlink r:id="rId28" w:history="1">
        <w:r w:rsidRPr="00042874">
          <w:rPr>
            <w:rStyle w:val="Hyperlink"/>
          </w:rPr>
          <w:t>Free Trauma Therapy for Survivors and Co-Survivors in Chicago</w:t>
        </w:r>
      </w:hyperlink>
    </w:p>
    <w:p w14:paraId="19F0E318" w14:textId="600B4A86" w:rsidR="002B4660" w:rsidRPr="009351D7" w:rsidRDefault="002B4660" w:rsidP="00865928">
      <w:pPr>
        <w:ind w:firstLine="720"/>
        <w:rPr>
          <w:color w:val="0563C1" w:themeColor="hyperlink"/>
          <w:sz w:val="18"/>
          <w:u w:val="single"/>
        </w:rPr>
      </w:pPr>
    </w:p>
    <w:sectPr w:rsidR="002B4660" w:rsidRPr="0093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mmett, Samantha" w:date="2023-11-17T15:33:00Z" w:initials="HS">
    <w:p w14:paraId="1D56D9CC" w14:textId="77777777" w:rsidR="0089644B" w:rsidRDefault="0089644B" w:rsidP="004F7068">
      <w:pPr>
        <w:pStyle w:val="CommentText"/>
      </w:pPr>
      <w:r>
        <w:rPr>
          <w:rStyle w:val="CommentReference"/>
        </w:rPr>
        <w:annotationRef/>
      </w:r>
      <w:r>
        <w:t xml:space="preserve">This document is so much shorter - do you think it needs a table of contents? </w:t>
      </w:r>
    </w:p>
  </w:comment>
  <w:comment w:id="1" w:author="Krivoshey, Mira" w:date="2023-11-20T09:11:00Z" w:initials="KM">
    <w:p w14:paraId="178C709D" w14:textId="77777777" w:rsidR="005A14CD" w:rsidRDefault="005A14CD" w:rsidP="007B7791">
      <w:pPr>
        <w:pStyle w:val="CommentText"/>
      </w:pPr>
      <w:r>
        <w:rPr>
          <w:rStyle w:val="CommentReference"/>
        </w:rPr>
        <w:annotationRef/>
      </w:r>
      <w:r>
        <w:t>I don't think so</w:t>
      </w:r>
    </w:p>
  </w:comment>
  <w:comment w:id="2" w:author="Hammett, Samantha" w:date="2023-11-17T15:33:00Z" w:initials="HS">
    <w:p w14:paraId="2290D36A" w14:textId="4B641718" w:rsidR="0089644B" w:rsidRDefault="0089644B" w:rsidP="005A3BFC">
      <w:pPr>
        <w:pStyle w:val="CommentText"/>
      </w:pPr>
      <w:r>
        <w:rPr>
          <w:rStyle w:val="CommentReference"/>
        </w:rPr>
        <w:annotationRef/>
      </w:r>
      <w:r>
        <w:t xml:space="preserve">Thoughts on this new language? It doesn't feel 100% but is much better. </w:t>
      </w:r>
    </w:p>
  </w:comment>
  <w:comment w:id="3" w:author="Krivoshey, Mira" w:date="2023-11-20T09:14:00Z" w:initials="KM">
    <w:p w14:paraId="4E8D6085" w14:textId="77777777" w:rsidR="005A14CD" w:rsidRDefault="005A14CD" w:rsidP="00A61D35">
      <w:pPr>
        <w:pStyle w:val="CommentText"/>
      </w:pPr>
      <w:r>
        <w:rPr>
          <w:rStyle w:val="CommentReference"/>
        </w:rPr>
        <w:annotationRef/>
      </w:r>
      <w:r>
        <w:t>Link to our MH page</w:t>
      </w:r>
    </w:p>
  </w:comment>
  <w:comment w:id="4" w:author="Krivoshey, Mira" w:date="2023-11-14T13:42:00Z" w:initials="KM">
    <w:p w14:paraId="74ADA392" w14:textId="26F845B1" w:rsidR="006B4CEA" w:rsidRDefault="006B4CEA" w:rsidP="007614B8">
      <w:pPr>
        <w:pStyle w:val="CommentText"/>
      </w:pPr>
      <w:r>
        <w:rPr>
          <w:rStyle w:val="CommentReference"/>
        </w:rPr>
        <w:annotationRef/>
      </w:r>
      <w:r>
        <w:t>Please double-check all links work</w:t>
      </w:r>
    </w:p>
  </w:comment>
  <w:comment w:id="5" w:author="Hammett, Samantha" w:date="2023-11-17T14:51:00Z" w:initials="HS">
    <w:p w14:paraId="5D0ED6D8" w14:textId="77777777" w:rsidR="00A3586F" w:rsidRDefault="00A3586F" w:rsidP="00AD21CB">
      <w:pPr>
        <w:pStyle w:val="CommentText"/>
      </w:pPr>
      <w:r>
        <w:rPr>
          <w:rStyle w:val="CommentReference"/>
        </w:rPr>
        <w:annotationRef/>
      </w:r>
      <w:r>
        <w:t xml:space="preserve">Edited any that were incorrect or didn't like the content. Also fixed them all to be a topic/sentence instead of links with no title.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56D9CC" w15:done="1"/>
  <w15:commentEx w15:paraId="178C709D" w15:paraIdParent="1D56D9CC" w15:done="1"/>
  <w15:commentEx w15:paraId="2290D36A" w15:done="1"/>
  <w15:commentEx w15:paraId="4E8D6085" w15:done="1"/>
  <w15:commentEx w15:paraId="74ADA392" w15:done="1"/>
  <w15:commentEx w15:paraId="5D0ED6D8" w15:paraIdParent="74ADA39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20664" w16cex:dateUtc="2023-11-17T21:33:00Z"/>
  <w16cex:commentExtensible w16cex:durableId="2905A142" w16cex:dateUtc="2023-11-20T15:11:00Z"/>
  <w16cex:commentExtensible w16cex:durableId="29020649" w16cex:dateUtc="2023-11-17T21:33:00Z"/>
  <w16cex:commentExtensible w16cex:durableId="2905A1F4" w16cex:dateUtc="2023-11-20T15:14:00Z"/>
  <w16cex:commentExtensible w16cex:durableId="28FDF7B2" w16cex:dateUtc="2023-11-14T19:42:00Z"/>
  <w16cex:commentExtensible w16cex:durableId="2901FC6E" w16cex:dateUtc="2023-11-17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56D9CC" w16cid:durableId="29020664"/>
  <w16cid:commentId w16cid:paraId="178C709D" w16cid:durableId="2905A142"/>
  <w16cid:commentId w16cid:paraId="2290D36A" w16cid:durableId="29020649"/>
  <w16cid:commentId w16cid:paraId="4E8D6085" w16cid:durableId="2905A1F4"/>
  <w16cid:commentId w16cid:paraId="74ADA392" w16cid:durableId="28FDF7B2"/>
  <w16cid:commentId w16cid:paraId="5D0ED6D8" w16cid:durableId="2901FC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_bk_btboo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462"/>
    <w:multiLevelType w:val="multilevel"/>
    <w:tmpl w:val="14D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274E"/>
    <w:multiLevelType w:val="hybridMultilevel"/>
    <w:tmpl w:val="122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96C83"/>
    <w:multiLevelType w:val="hybridMultilevel"/>
    <w:tmpl w:val="20FA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262"/>
    <w:multiLevelType w:val="hybridMultilevel"/>
    <w:tmpl w:val="C82A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560E3"/>
    <w:multiLevelType w:val="multilevel"/>
    <w:tmpl w:val="6212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A353F"/>
    <w:multiLevelType w:val="multilevel"/>
    <w:tmpl w:val="FE5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F73F2"/>
    <w:multiLevelType w:val="multilevel"/>
    <w:tmpl w:val="BEE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A13BA"/>
    <w:multiLevelType w:val="hybridMultilevel"/>
    <w:tmpl w:val="F53C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90A04"/>
    <w:multiLevelType w:val="multilevel"/>
    <w:tmpl w:val="D20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94202"/>
    <w:multiLevelType w:val="hybridMultilevel"/>
    <w:tmpl w:val="0B7C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26B2B"/>
    <w:multiLevelType w:val="hybridMultilevel"/>
    <w:tmpl w:val="7C0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26228">
    <w:abstractNumId w:val="0"/>
  </w:num>
  <w:num w:numId="2" w16cid:durableId="2104376546">
    <w:abstractNumId w:val="8"/>
  </w:num>
  <w:num w:numId="3" w16cid:durableId="521094405">
    <w:abstractNumId w:val="6"/>
  </w:num>
  <w:num w:numId="4" w16cid:durableId="848325332">
    <w:abstractNumId w:val="4"/>
  </w:num>
  <w:num w:numId="5" w16cid:durableId="1513446319">
    <w:abstractNumId w:val="5"/>
  </w:num>
  <w:num w:numId="6" w16cid:durableId="51585483">
    <w:abstractNumId w:val="2"/>
  </w:num>
  <w:num w:numId="7" w16cid:durableId="1873956127">
    <w:abstractNumId w:val="10"/>
  </w:num>
  <w:num w:numId="8" w16cid:durableId="1298150057">
    <w:abstractNumId w:val="9"/>
  </w:num>
  <w:num w:numId="9" w16cid:durableId="1995184104">
    <w:abstractNumId w:val="3"/>
  </w:num>
  <w:num w:numId="10" w16cid:durableId="719747846">
    <w:abstractNumId w:val="1"/>
  </w:num>
  <w:num w:numId="11" w16cid:durableId="1489413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mmett, Samantha">
    <w15:presenceInfo w15:providerId="AD" w15:userId="S::shammett@luc.edu::f69a1ab8-c5c0-4405-a959-bcf935d9e9f7"/>
  </w15:person>
  <w15:person w15:author="Krivoshey, Mira">
    <w15:presenceInfo w15:providerId="AD" w15:userId="S::mkrivoshey@luc.edu::a531b07b-b88a-4549-8ad1-188c3905ce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84E"/>
    <w:rsid w:val="000175CA"/>
    <w:rsid w:val="0004094F"/>
    <w:rsid w:val="00042874"/>
    <w:rsid w:val="00051D75"/>
    <w:rsid w:val="0008279D"/>
    <w:rsid w:val="001B6E64"/>
    <w:rsid w:val="001D084E"/>
    <w:rsid w:val="00202532"/>
    <w:rsid w:val="002B4660"/>
    <w:rsid w:val="002E7F53"/>
    <w:rsid w:val="003E7472"/>
    <w:rsid w:val="00477D82"/>
    <w:rsid w:val="005A14CD"/>
    <w:rsid w:val="005B2AAB"/>
    <w:rsid w:val="006211F1"/>
    <w:rsid w:val="006A191B"/>
    <w:rsid w:val="006B4CEA"/>
    <w:rsid w:val="007B7067"/>
    <w:rsid w:val="00865928"/>
    <w:rsid w:val="0089644B"/>
    <w:rsid w:val="009351D7"/>
    <w:rsid w:val="009718EA"/>
    <w:rsid w:val="0099587B"/>
    <w:rsid w:val="009B70F3"/>
    <w:rsid w:val="00A3586F"/>
    <w:rsid w:val="00A8473E"/>
    <w:rsid w:val="00B00537"/>
    <w:rsid w:val="00B11DC9"/>
    <w:rsid w:val="00B21060"/>
    <w:rsid w:val="00CF05AB"/>
    <w:rsid w:val="00D0458D"/>
    <w:rsid w:val="00D76599"/>
    <w:rsid w:val="00DA6DC5"/>
    <w:rsid w:val="00E40BC6"/>
    <w:rsid w:val="00EC798C"/>
    <w:rsid w:val="00F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3A6C"/>
  <w15:chartTrackingRefBased/>
  <w15:docId w15:val="{C53027EC-00B1-48D3-A9E5-F7AC5B2F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8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1D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4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6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4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C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4543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8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46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9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7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1.jpeg"/><Relationship Id="rId18" Type="http://schemas.openxmlformats.org/officeDocument/2006/relationships/hyperlink" Target="https://www.caase.org/support-a-partner-who-was-sexually-assaulted/" TargetMode="External"/><Relationship Id="rId26" Type="http://schemas.openxmlformats.org/officeDocument/2006/relationships/hyperlink" Target="https://www.rainn.org/articles/self-care-friends-and-famil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elf.com/story/help-friend-abusive-relationship" TargetMode="External"/><Relationship Id="rId7" Type="http://schemas.microsoft.com/office/2011/relationships/commentsExtended" Target="commentsExtended.xml"/><Relationship Id="rId12" Type="http://schemas.openxmlformats.org/officeDocument/2006/relationships/hyperlink" Target="https://www.luc.edu/coalition/gethelp/idontknowwhattodo/advocacyservices/" TargetMode="External"/><Relationship Id="rId17" Type="http://schemas.openxmlformats.org/officeDocument/2006/relationships/hyperlink" Target="https://www.loveisrespect.org/supporting-others-dating-abuse/supporting-your-child/" TargetMode="External"/><Relationship Id="rId25" Type="http://schemas.openxmlformats.org/officeDocument/2006/relationships/hyperlink" Target="http://www.joyfulheartfoundation.org/learn/vicarious-trauma/identifying-vicarious-trauma/signs-vicarious-trau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nowyourix.org/for-friends-and-fami/tips-parents-guardians-family-members/" TargetMode="External"/><Relationship Id="rId20" Type="http://schemas.openxmlformats.org/officeDocument/2006/relationships/hyperlink" Target="https://www.loveisrespect.org/pdf/Why_Do_People_Stay_In_Abusive_Relationships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www.luc.edu/coalition/gethelp/idontknowwhattodo/advocacyservices/" TargetMode="External"/><Relationship Id="rId24" Type="http://schemas.openxmlformats.org/officeDocument/2006/relationships/hyperlink" Target="https://www.rainn.org/articles/tips-talking-survivors-sexual-assau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oveisrespect.org/for-someone-else/help-a-friend/" TargetMode="External"/><Relationship Id="rId23" Type="http://schemas.openxmlformats.org/officeDocument/2006/relationships/hyperlink" Target="https://www.ourresilience.org/what-you-need-to-know/myths-and-facts/" TargetMode="External"/><Relationship Id="rId28" Type="http://schemas.openxmlformats.org/officeDocument/2006/relationships/hyperlink" Target="https://www.ourresilience.org/programs-services/trauma-therapy/" TargetMode="External"/><Relationship Id="rId10" Type="http://schemas.openxmlformats.org/officeDocument/2006/relationships/hyperlink" Target="https://www.luc.edu/equity/policyprocedure/comprehensivepolicy/sexualmisconductpolicy/" TargetMode="External"/><Relationship Id="rId19" Type="http://schemas.openxmlformats.org/officeDocument/2006/relationships/hyperlink" Target="https://www.psychologytoday.com/us/blog/presence-mind/201510/how-help-someone-in-abusive-relationshi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ccasa.org/supporting-secondary-survivors/" TargetMode="External"/><Relationship Id="rId22" Type="http://schemas.openxmlformats.org/officeDocument/2006/relationships/hyperlink" Target="https://www.ourresilience.org/what-you-need-to-know/effects-of-sexual-violence/" TargetMode="External"/><Relationship Id="rId27" Type="http://schemas.openxmlformats.org/officeDocument/2006/relationships/hyperlink" Target="https://www.luc.edu/wellness/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5242-EB02-4039-B219-E3F72EF6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 Elmquist, Emma</dc:creator>
  <cp:keywords/>
  <dc:description/>
  <cp:lastModifiedBy>Hammett, Samantha</cp:lastModifiedBy>
  <cp:revision>2</cp:revision>
  <cp:lastPrinted>2020-02-10T19:41:00Z</cp:lastPrinted>
  <dcterms:created xsi:type="dcterms:W3CDTF">2023-11-20T16:10:00Z</dcterms:created>
  <dcterms:modified xsi:type="dcterms:W3CDTF">2023-11-20T16:10:00Z</dcterms:modified>
</cp:coreProperties>
</file>